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3741D" w14:textId="13B2ED67" w:rsidR="0091146E" w:rsidRDefault="0091146E" w:rsidP="0091146E">
      <w:pPr>
        <w:spacing w:before="50" w:after="50" w:line="360" w:lineRule="auto"/>
        <w:jc w:val="center"/>
        <w:rPr>
          <w:rFonts w:ascii="宋体" w:eastAsia="宋体" w:hAnsi="宋体"/>
          <w:b/>
          <w:bCs/>
          <w:sz w:val="32"/>
          <w:szCs w:val="32"/>
        </w:rPr>
      </w:pPr>
      <w:r w:rsidRPr="0091146E">
        <w:rPr>
          <w:rFonts w:ascii="宋体" w:eastAsia="宋体" w:hAnsi="宋体" w:hint="eastAsia"/>
          <w:b/>
          <w:bCs/>
          <w:sz w:val="32"/>
          <w:szCs w:val="32"/>
        </w:rPr>
        <w:t>上海对外经贸大学研究生教育督导管理办法</w:t>
      </w:r>
    </w:p>
    <w:p w14:paraId="524A4DA7" w14:textId="77777777" w:rsidR="0091146E" w:rsidRPr="0091146E" w:rsidRDefault="0091146E" w:rsidP="0091146E">
      <w:pPr>
        <w:spacing w:before="50" w:after="50" w:line="360" w:lineRule="auto"/>
        <w:jc w:val="center"/>
        <w:rPr>
          <w:rFonts w:ascii="宋体" w:eastAsia="宋体" w:hAnsi="宋体" w:hint="eastAsia"/>
          <w:b/>
          <w:bCs/>
          <w:sz w:val="32"/>
          <w:szCs w:val="32"/>
        </w:rPr>
      </w:pPr>
    </w:p>
    <w:p w14:paraId="783BE112"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强化研究生教育督导是完善研究生教育质量保障体系的重要措施之一。教育督导，就是依据一定的评价标准，对学校教学秩序、教学质量及教学管理工作进行监督、检查、评估和指导。为加强对研究生的教学管理和教育质量监控，提高我校研究生教育的整体办学水平，规范教育督导工作，特制订本办法。</w:t>
      </w:r>
    </w:p>
    <w:p w14:paraId="2C36706B"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一、教育督导的聘任</w:t>
      </w:r>
    </w:p>
    <w:p w14:paraId="3F837C88"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（一）聘任条件</w:t>
      </w:r>
    </w:p>
    <w:p w14:paraId="324D4812"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1.坚持四项基本原则，忠诚社会主义教育事业，有高度的责任感和事业心。</w:t>
      </w:r>
    </w:p>
    <w:p w14:paraId="59D2AC22"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2.熟悉国家有关高等教育的方针、政策、法规，能运用先进的教育思想理论评价、督导教师的教学工作。</w:t>
      </w:r>
    </w:p>
    <w:p w14:paraId="02228D24"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3.了解国内外研究生教育状况，视野开阔，思想敏锐，注重教育思想观念更新，热衷学校教育改革发展。</w:t>
      </w:r>
    </w:p>
    <w:p w14:paraId="028D4A11"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4.长期从事研究生培养和研究生教育管理工作，教学实践或管理经验丰富，具有较强的组织能力和教学研究及教学指导能力。</w:t>
      </w:r>
    </w:p>
    <w:p w14:paraId="015F1332"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5.深入实际，联系群众，办事公正，敢说真话，工作态度严谨。</w:t>
      </w:r>
    </w:p>
    <w:p w14:paraId="3770254D"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6.一般具有副教授以上或相应职称，有一定的学术造诣，年龄不超过70岁，身体健康，工作时间有保障。</w:t>
      </w:r>
    </w:p>
    <w:p w14:paraId="6453B967"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（二）聘任方式</w:t>
      </w:r>
    </w:p>
    <w:p w14:paraId="7AFC860C"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1.教育督导聘任范围：校内外专家或退休的专家学者以及教师或教学管理人员。</w:t>
      </w:r>
    </w:p>
    <w:p w14:paraId="44AF6E33"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2.教育督导聘任方式：相关部门推荐或应聘人员自荐，填写《研究生教育督导聘任表》，研究生院</w:t>
      </w:r>
      <w:proofErr w:type="gramStart"/>
      <w:r w:rsidRPr="0091146E">
        <w:rPr>
          <w:rFonts w:ascii="宋体" w:eastAsia="宋体" w:hAnsi="宋体"/>
          <w:sz w:val="24"/>
          <w:szCs w:val="24"/>
        </w:rPr>
        <w:t>培养办</w:t>
      </w:r>
      <w:proofErr w:type="gramEnd"/>
      <w:r w:rsidRPr="0091146E">
        <w:rPr>
          <w:rFonts w:ascii="宋体" w:eastAsia="宋体" w:hAnsi="宋体"/>
          <w:sz w:val="24"/>
          <w:szCs w:val="24"/>
        </w:rPr>
        <w:t>汇总应聘人员名单后，根据聘任条件和学校的实际情况对拟聘名单进行审定后向教育督导颁发聘书。研究生院</w:t>
      </w:r>
      <w:proofErr w:type="gramStart"/>
      <w:r w:rsidRPr="0091146E">
        <w:rPr>
          <w:rFonts w:ascii="宋体" w:eastAsia="宋体" w:hAnsi="宋体"/>
          <w:sz w:val="24"/>
          <w:szCs w:val="24"/>
        </w:rPr>
        <w:t>培养办</w:t>
      </w:r>
      <w:proofErr w:type="gramEnd"/>
      <w:r w:rsidRPr="0091146E">
        <w:rPr>
          <w:rFonts w:ascii="宋体" w:eastAsia="宋体" w:hAnsi="宋体"/>
          <w:sz w:val="24"/>
          <w:szCs w:val="24"/>
        </w:rPr>
        <w:t>负责教育督导的具体管理工作。</w:t>
      </w:r>
    </w:p>
    <w:p w14:paraId="19236D7A"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（三）聘任期限</w:t>
      </w:r>
    </w:p>
    <w:p w14:paraId="7F2B97B7"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教育督导一次聘期为</w:t>
      </w:r>
      <w:r w:rsidRPr="0091146E">
        <w:rPr>
          <w:rFonts w:ascii="宋体" w:eastAsia="宋体" w:hAnsi="宋体"/>
          <w:sz w:val="24"/>
          <w:szCs w:val="24"/>
        </w:rPr>
        <w:t>1年，可以连聘连任。在聘期内，教育督导因特殊情况</w:t>
      </w:r>
      <w:r w:rsidRPr="0091146E">
        <w:rPr>
          <w:rFonts w:ascii="宋体" w:eastAsia="宋体" w:hAnsi="宋体"/>
          <w:sz w:val="24"/>
          <w:szCs w:val="24"/>
        </w:rPr>
        <w:lastRenderedPageBreak/>
        <w:t>可提出解聘申请并填写《研究生教育督导离任申请表》，经研究生院审核后报主管教学校长批准；对工作不履行职责者，学校有权解聘。</w:t>
      </w:r>
    </w:p>
    <w:p w14:paraId="466842BD"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（四）工作权利</w:t>
      </w:r>
    </w:p>
    <w:p w14:paraId="28D51EDC"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学校赋予教育督导参与学术学位和专业学位研究生（含全日制和非全日制）教育质量监控和研究生管理工作项目的权利，具体包括：</w:t>
      </w:r>
    </w:p>
    <w:p w14:paraId="130D9B5E"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1.研究生教学质量督导工作，包括参与听课、教学评估、教学质量评价、教研活动和师生座谈会等；</w:t>
      </w:r>
    </w:p>
    <w:p w14:paraId="0C0E1688"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2.研究生学位论文质量督导工作，包括论文开题报告、中期检查、预答辩及论文质量复查等；</w:t>
      </w:r>
    </w:p>
    <w:p w14:paraId="1383076C"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3.研究生学术与创新活动督导工作，包括各类学术竞赛、论文。</w:t>
      </w:r>
    </w:p>
    <w:p w14:paraId="24C06D90"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4.研究生管理制度落实督导工作。</w:t>
      </w:r>
    </w:p>
    <w:p w14:paraId="0537F10D"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5.研究生招生存在的问题和改进建议。</w:t>
      </w:r>
    </w:p>
    <w:p w14:paraId="4E273AFE"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（五）费用补助</w:t>
      </w:r>
    </w:p>
    <w:p w14:paraId="520EEFC0"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1.教学督导员费用补助标准：听课费150元/节；其他活动300元/半天；交通费50元/天;餐费15元/天（根据实际来校次数计）。</w:t>
      </w:r>
    </w:p>
    <w:p w14:paraId="22106B8C"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2.发放方式：学校对教育督导每学期发放一次费用补助。研究生院核定每位教育督导的工作量、计算费用补助并发放。</w:t>
      </w:r>
    </w:p>
    <w:p w14:paraId="6AFAA8AF"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二、教育督导工作职责和要求</w:t>
      </w:r>
    </w:p>
    <w:p w14:paraId="2D261EB6"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教育督导的工作范围主要包括培养过程的各个环节和教育质量管理，其工作职责及要求如下：</w:t>
      </w:r>
    </w:p>
    <w:p w14:paraId="2A74FD91"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（一）围绕研究生教学工作的重点开展工作，收集教学方面信息，分析研究。了解和检查研究生培养方案及教学计划落实情况，发现问题并提出解决问题的意见建议。</w:t>
      </w:r>
    </w:p>
    <w:p w14:paraId="65306829"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（二）深入课堂听课，并加强对青年教师教学课程的听课。</w:t>
      </w:r>
    </w:p>
    <w:p w14:paraId="0D18C77C"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1.教育督导每学期至少听课6课时。每次听课后，填写《研究生课堂教学质量评价表》，每一个月汇总后交研究生院。</w:t>
      </w:r>
    </w:p>
    <w:p w14:paraId="0AA9AAAE"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2.听课重点包括研究生新开课程、新担任研究生教学工作的青年教师开设的课程、前一学期学生评教得分较低的课程以及学生对课堂教学质量提出投诉的课</w:t>
      </w:r>
      <w:r w:rsidRPr="0091146E">
        <w:rPr>
          <w:rFonts w:ascii="宋体" w:eastAsia="宋体" w:hAnsi="宋体"/>
          <w:sz w:val="24"/>
          <w:szCs w:val="24"/>
        </w:rPr>
        <w:lastRenderedPageBreak/>
        <w:t>程。</w:t>
      </w:r>
    </w:p>
    <w:p w14:paraId="2A058564"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（三）学校有关研究生教育教学管理制度落实情况，研究生思想政治工作、档案管理、成绩管理、教育与教学管理。</w:t>
      </w:r>
    </w:p>
    <w:p w14:paraId="30DB1F4D"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（四）组织召开座谈会和个别访问交谈</w:t>
      </w:r>
    </w:p>
    <w:p w14:paraId="614C9BDF"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1.教育督导可视情况每学期参加1次学生座谈会。</w:t>
      </w:r>
    </w:p>
    <w:p w14:paraId="53049E1D"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2.教育督导可到有关学院、部、处、室个别访问交谈相关情况。</w:t>
      </w:r>
    </w:p>
    <w:p w14:paraId="7332B226"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3.研究生院每学年</w:t>
      </w:r>
      <w:proofErr w:type="gramStart"/>
      <w:r w:rsidRPr="0091146E">
        <w:rPr>
          <w:rFonts w:ascii="宋体" w:eastAsia="宋体" w:hAnsi="宋体"/>
          <w:sz w:val="24"/>
          <w:szCs w:val="24"/>
        </w:rPr>
        <w:t>末组织</w:t>
      </w:r>
      <w:proofErr w:type="gramEnd"/>
      <w:r w:rsidRPr="0091146E">
        <w:rPr>
          <w:rFonts w:ascii="宋体" w:eastAsia="宋体" w:hAnsi="宋体"/>
          <w:sz w:val="24"/>
          <w:szCs w:val="24"/>
        </w:rPr>
        <w:t>召开1次教育督导会议，通报情况，交流信息，教育督导提出对学校深化教学改革、提高教学质量、加强教学管理等方面的意见和建议，并形成书面意见提交研究生院。</w:t>
      </w:r>
    </w:p>
    <w:p w14:paraId="7AE9400E"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三、教育督导的管理</w:t>
      </w:r>
    </w:p>
    <w:p w14:paraId="614B5AC9"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1.学校在研究生教学指导委员会下设研究生教育督导组，负责对研究生教育质量监控的领导与管理。教育督导组的日常工作机构设在研究生院培养办。教育督导组设组长1人、督导6-10人。</w:t>
      </w:r>
    </w:p>
    <w:p w14:paraId="22E6BB0C"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2.教育督导的工作由研究生院具体安排。研究生院制订教育督导工作计划，委派教育督导到各教学部门听课、评课、巡视、督查、评估等。</w:t>
      </w:r>
    </w:p>
    <w:p w14:paraId="08A26FAA"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3.研究生院设立专项经费，保证教育督导正常开展工作。</w:t>
      </w:r>
    </w:p>
    <w:p w14:paraId="5AA277FD"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4.研究生院负责向教育督导提供相关培养信息，并将教育督导的意见和建议反馈给</w:t>
      </w:r>
      <w:proofErr w:type="gramStart"/>
      <w:r w:rsidRPr="0091146E">
        <w:rPr>
          <w:rFonts w:ascii="宋体" w:eastAsia="宋体" w:hAnsi="宋体"/>
          <w:sz w:val="24"/>
          <w:szCs w:val="24"/>
        </w:rPr>
        <w:t>校有关</w:t>
      </w:r>
      <w:proofErr w:type="gramEnd"/>
      <w:r w:rsidRPr="0091146E">
        <w:rPr>
          <w:rFonts w:ascii="宋体" w:eastAsia="宋体" w:hAnsi="宋体"/>
          <w:sz w:val="24"/>
          <w:szCs w:val="24"/>
        </w:rPr>
        <w:t>部门和教师。学校各部门及教师对教育督导员的工作应给予支持和配合。</w:t>
      </w:r>
    </w:p>
    <w:p w14:paraId="25E21DB2"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hint="eastAsia"/>
          <w:sz w:val="24"/>
          <w:szCs w:val="24"/>
        </w:rPr>
        <w:t>四、附则</w:t>
      </w:r>
    </w:p>
    <w:p w14:paraId="6E9A0802" w14:textId="77777777" w:rsidR="0091146E"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1.本办法经学校研究生教学指导委员会讨论通过，经校长办公会议通过,自公布之日起实施。</w:t>
      </w:r>
    </w:p>
    <w:p w14:paraId="399C2FBE" w14:textId="26322678" w:rsidR="004B6FF8" w:rsidRPr="0091146E" w:rsidRDefault="0091146E" w:rsidP="0091146E">
      <w:pPr>
        <w:spacing w:before="50" w:after="50" w:line="360" w:lineRule="auto"/>
        <w:ind w:firstLineChars="200" w:firstLine="480"/>
        <w:rPr>
          <w:rFonts w:ascii="宋体" w:eastAsia="宋体" w:hAnsi="宋体"/>
          <w:sz w:val="24"/>
          <w:szCs w:val="24"/>
        </w:rPr>
      </w:pPr>
      <w:r w:rsidRPr="0091146E">
        <w:rPr>
          <w:rFonts w:ascii="宋体" w:eastAsia="宋体" w:hAnsi="宋体"/>
          <w:sz w:val="24"/>
          <w:szCs w:val="24"/>
        </w:rPr>
        <w:t>2.本办法由研究生院负责解释。</w:t>
      </w:r>
    </w:p>
    <w:sectPr w:rsidR="004B6FF8" w:rsidRPr="009114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8"/>
    <w:rsid w:val="004B6FF8"/>
    <w:rsid w:val="0091146E"/>
    <w:rsid w:val="00DF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CDD9"/>
  <w15:chartTrackingRefBased/>
  <w15:docId w15:val="{C432A4E2-215C-48D5-BF8C-4EB388ED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173894">
      <w:bodyDiv w:val="1"/>
      <w:marLeft w:val="0"/>
      <w:marRight w:val="0"/>
      <w:marTop w:val="0"/>
      <w:marBottom w:val="0"/>
      <w:divBdr>
        <w:top w:val="none" w:sz="0" w:space="0" w:color="auto"/>
        <w:left w:val="none" w:sz="0" w:space="0" w:color="auto"/>
        <w:bottom w:val="none" w:sz="0" w:space="0" w:color="auto"/>
        <w:right w:val="none" w:sz="0" w:space="0" w:color="auto"/>
      </w:divBdr>
      <w:divsChild>
        <w:div w:id="774903169">
          <w:marLeft w:val="75"/>
          <w:marRight w:val="75"/>
          <w:marTop w:val="0"/>
          <w:marBottom w:val="0"/>
          <w:divBdr>
            <w:top w:val="none" w:sz="0" w:space="0" w:color="auto"/>
            <w:left w:val="none" w:sz="0" w:space="0" w:color="auto"/>
            <w:bottom w:val="none" w:sz="0" w:space="0" w:color="auto"/>
            <w:right w:val="none" w:sz="0" w:space="0" w:color="auto"/>
          </w:divBdr>
          <w:divsChild>
            <w:div w:id="11761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3</cp:revision>
  <dcterms:created xsi:type="dcterms:W3CDTF">2020-06-15T10:02:00Z</dcterms:created>
  <dcterms:modified xsi:type="dcterms:W3CDTF">2020-06-15T10:04:00Z</dcterms:modified>
</cp:coreProperties>
</file>