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CACE4">
      <w:pPr>
        <w:jc w:val="center"/>
        <w:rPr>
          <w:rFonts w:hint="eastAsia" w:ascii="宋体" w:hAnsi="宋体" w:eastAsia="宋体"/>
          <w:sz w:val="32"/>
          <w:szCs w:val="36"/>
        </w:rPr>
      </w:pPr>
      <w:r>
        <w:rPr>
          <w:rFonts w:ascii="宋体" w:hAnsi="宋体" w:eastAsia="宋体"/>
          <w:b/>
          <w:bCs/>
          <w:sz w:val="36"/>
          <w:szCs w:val="40"/>
        </w:rPr>
        <w:t>上海对外经贸大学松江校区新宿舍楼电器采购需求</w:t>
      </w:r>
      <w:r>
        <w:rPr>
          <w:rFonts w:ascii="宋体" w:hAnsi="宋体" w:eastAsia="宋体"/>
          <w:sz w:val="32"/>
          <w:szCs w:val="36"/>
        </w:rPr>
        <w:br w:type="textWrapping"/>
      </w:r>
      <w:r>
        <w:rPr>
          <w:rFonts w:ascii="宋体" w:hAnsi="宋体" w:eastAsia="宋体"/>
          <w:b/>
          <w:bCs/>
          <w:sz w:val="32"/>
          <w:szCs w:val="36"/>
        </w:rPr>
        <w:t>（公开</w:t>
      </w:r>
      <w:r>
        <w:rPr>
          <w:rFonts w:hint="eastAsia" w:ascii="宋体" w:hAnsi="宋体" w:eastAsia="宋体"/>
          <w:b/>
          <w:bCs/>
          <w:sz w:val="32"/>
          <w:szCs w:val="36"/>
        </w:rPr>
        <w:t>比价</w:t>
      </w:r>
      <w:r>
        <w:rPr>
          <w:rFonts w:ascii="宋体" w:hAnsi="宋体" w:eastAsia="宋体"/>
          <w:b/>
          <w:bCs/>
          <w:sz w:val="32"/>
          <w:szCs w:val="36"/>
        </w:rPr>
        <w:t>）</w:t>
      </w:r>
    </w:p>
    <w:p w14:paraId="5C9F692F">
      <w:pPr>
        <w:overflowPunct w:val="0"/>
        <w:topLinePunct/>
        <w:spacing w:after="0" w:line="312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项目名称：上海对外经贸大学松江校区新宿舍楼电器采购</w:t>
      </w:r>
    </w:p>
    <w:p w14:paraId="6A930A23">
      <w:pPr>
        <w:overflowPunct w:val="0"/>
        <w:topLinePunct/>
        <w:spacing w:after="0" w:line="312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预算金额：</w:t>
      </w:r>
      <w:r>
        <w:rPr>
          <w:rFonts w:hint="eastAsia" w:ascii="宋体" w:hAnsi="宋体" w:eastAsia="宋体"/>
          <w:sz w:val="24"/>
          <w:lang w:val="en-US" w:eastAsia="zh-CN"/>
        </w:rPr>
        <w:t>10</w:t>
      </w:r>
      <w:r>
        <w:rPr>
          <w:rFonts w:hint="eastAsia" w:ascii="宋体" w:hAnsi="宋体" w:eastAsia="宋体"/>
          <w:sz w:val="24"/>
        </w:rPr>
        <w:t>万元</w:t>
      </w:r>
    </w:p>
    <w:p w14:paraId="25F8C74B">
      <w:pPr>
        <w:overflowPunct w:val="0"/>
        <w:topLinePunct/>
        <w:spacing w:after="0" w:line="312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采购方式：公开比价</w:t>
      </w:r>
    </w:p>
    <w:p w14:paraId="54025545">
      <w:pPr>
        <w:overflowPunct w:val="0"/>
        <w:topLinePunct/>
        <w:spacing w:after="0" w:line="312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政府采购编号：无</w:t>
      </w:r>
    </w:p>
    <w:p w14:paraId="788E2DC7">
      <w:pPr>
        <w:overflowPunct w:val="0"/>
        <w:topLinePunct/>
        <w:spacing w:after="0" w:line="312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参加评标老师：冯昕</w:t>
      </w:r>
    </w:p>
    <w:p w14:paraId="0C2D56D5">
      <w:pPr>
        <w:overflowPunct w:val="0"/>
        <w:topLinePunct/>
        <w:spacing w:after="0" w:line="312" w:lineRule="auto"/>
        <w:jc w:val="both"/>
        <w:rPr>
          <w:rFonts w:hint="eastAsia" w:ascii="宋体" w:hAnsi="宋体" w:eastAsia="宋体"/>
          <w:sz w:val="24"/>
        </w:rPr>
      </w:pPr>
    </w:p>
    <w:p w14:paraId="5C8D7E53">
      <w:pPr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一、合理的投标人资格条件</w:t>
      </w:r>
    </w:p>
    <w:p w14:paraId="77FF3B9C">
      <w:pPr>
        <w:overflowPunct w:val="0"/>
        <w:topLinePunct/>
        <w:spacing w:after="0" w:line="312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1.符合《中华人民共和国政府采购法》第二十二条所规定的条件；</w:t>
      </w:r>
    </w:p>
    <w:p w14:paraId="246AB83D">
      <w:pPr>
        <w:overflowPunct w:val="0"/>
        <w:topLinePunct/>
        <w:spacing w:after="0" w:line="312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2.具有独立企业法人资格；</w:t>
      </w:r>
    </w:p>
    <w:p w14:paraId="472396F8">
      <w:pPr>
        <w:overflowPunct w:val="0"/>
        <w:topLinePunct/>
        <w:spacing w:after="0" w:line="312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3未被列入“信用中国”网站（www.creditchina.gov.cn）失信被执行人、重大税收违法案件当事人名单、政府采购严重违法失信行为记录名单和中国政府采购网（www.ccgp.gov.cn）政府采购严重违法失信行为记录名单的供应商；</w:t>
      </w:r>
    </w:p>
    <w:p w14:paraId="22625D80">
      <w:pPr>
        <w:overflowPunct w:val="0"/>
        <w:topLinePunct/>
        <w:spacing w:after="0" w:line="312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4.投标人营业执照经营范围包含相关电器的销售、安装及售后服务。本项目专门面向中小企业采购。</w:t>
      </w:r>
    </w:p>
    <w:p w14:paraId="407C27A6">
      <w:pPr>
        <w:overflowPunct w:val="0"/>
        <w:topLinePunct/>
        <w:spacing w:after="0" w:line="312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5.本次采购不接受联合体报价。</w:t>
      </w:r>
    </w:p>
    <w:p w14:paraId="761371CA">
      <w:pPr>
        <w:spacing w:before="156" w:beforeLines="50" w:after="156" w:afterLines="50" w:line="312" w:lineRule="auto"/>
        <w:rPr>
          <w:rFonts w:hint="eastAsia" w:ascii="宋体" w:hAnsi="宋体" w:eastAsia="宋体"/>
          <w:b/>
          <w:bCs/>
          <w:sz w:val="24"/>
        </w:rPr>
      </w:pPr>
      <w:r>
        <w:rPr>
          <w:rFonts w:ascii="宋体" w:hAnsi="宋体" w:eastAsia="宋体"/>
          <w:b/>
          <w:bCs/>
          <w:sz w:val="24"/>
        </w:rPr>
        <w:t>二、采购项目建设方案，需实现的功能或目标</w:t>
      </w:r>
    </w:p>
    <w:p w14:paraId="63013F54">
      <w:pPr>
        <w:spacing w:after="0" w:line="312" w:lineRule="auto"/>
        <w:ind w:firstLine="480" w:firstLineChars="200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本项目为上海对外经贸大学松江校区新宿舍楼的配套开办项目，采购范围涵盖新宿舍楼一层至十二层的公共空间（学生</w:t>
      </w:r>
      <w:r>
        <w:rPr>
          <w:rFonts w:hint="eastAsia" w:ascii="宋体" w:hAnsi="宋体" w:eastAsia="宋体"/>
          <w:sz w:val="24"/>
        </w:rPr>
        <w:t>宿舍楼、</w:t>
      </w:r>
      <w:r>
        <w:rPr>
          <w:rFonts w:ascii="宋体" w:hAnsi="宋体" w:eastAsia="宋体"/>
          <w:sz w:val="24"/>
        </w:rPr>
        <w:t>活动室、辅导员值班室、管理室、）所需各类电器设备。通过采购符合安全、节能、实用要求的电器，满足学生及管理人员的生活、学习、工作需求，提升宿舍楼的居住品质与功能配套。</w:t>
      </w:r>
    </w:p>
    <w:p w14:paraId="680E7A3E">
      <w:pPr>
        <w:spacing w:before="156" w:beforeLines="50" w:after="156" w:afterLines="50" w:line="312" w:lineRule="auto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三、采购项目建设需满足的技术规格、质量、安全、物理特性等要求</w:t>
      </w:r>
    </w:p>
    <w:p w14:paraId="7727A7BC">
      <w:pPr>
        <w:spacing w:after="0" w:line="312" w:lineRule="auto"/>
        <w:ind w:firstLine="480" w:firstLineChars="200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1. 采购明细及技术要求</w:t>
      </w:r>
    </w:p>
    <w:tbl>
      <w:tblPr>
        <w:tblStyle w:val="15"/>
        <w:tblW w:w="85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024"/>
        <w:gridCol w:w="824"/>
        <w:gridCol w:w="1956"/>
        <w:gridCol w:w="1771"/>
        <w:gridCol w:w="710"/>
        <w:gridCol w:w="598"/>
      </w:tblGrid>
      <w:tr w14:paraId="0D7A4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0916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序号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5FCE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区域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3C21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名称</w:t>
            </w: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AEC7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产品参数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7257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品牌限定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D622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数量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A2C8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单位</w:t>
            </w:r>
          </w:p>
        </w:tc>
      </w:tr>
      <w:tr w14:paraId="44D19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D95F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F2D9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1层学生活动室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6277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台灯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5FAFE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  <w14:ligatures w14:val="none"/>
              </w:rPr>
              <w:t>智能护眼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73DC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  <w14:ligatures w14:val="none"/>
              </w:rPr>
              <w:t>小米1S智能护眼/好视力 TG035/美的 MT-5F1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AC38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C096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个</w:t>
            </w:r>
          </w:p>
        </w:tc>
      </w:tr>
      <w:tr w14:paraId="7268C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3943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AD6E7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8052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轨道</w:t>
            </w:r>
          </w:p>
          <w:p w14:paraId="12C3479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插座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E4671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4孔插座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F3E2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公牛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  <w14:ligatures w14:val="none"/>
              </w:rPr>
              <w:t>/小米/美的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4孔插座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14E0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BD28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个</w:t>
            </w:r>
          </w:p>
        </w:tc>
      </w:tr>
      <w:tr w14:paraId="71D35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E3CB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BCFEF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每个两人间、四人间1个，共498个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每个学生活动室1个，共2个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每个无障碍宿舍1个，共6个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每个辅导员值班室1个，共2个，共计508个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4D80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电扇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0FE4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型号：FD-45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操控方式：旋钮式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电源线长：0.01m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扇叶直径：45cm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额定功率：60W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扇叶片数：3叶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产品尺寸：长500mm；</w:t>
            </w:r>
          </w:p>
          <w:p w14:paraId="7E50FE2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宽500mm；高360mm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风力档位：3档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摇头方式：360°摇头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851F1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  <w14:ligatures w14:val="none"/>
              </w:rPr>
              <w:t>钻石/奥克斯/扬子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2138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 xml:space="preserve">508 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4E0D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个</w:t>
            </w:r>
          </w:p>
        </w:tc>
      </w:tr>
      <w:tr w14:paraId="7E225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93D2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D22B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1层管理室2台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br w:type="textWrapping"/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AB7B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冰箱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EDD2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能效网规格型号</w:t>
            </w:r>
          </w:p>
          <w:p w14:paraId="5F535A4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：BCD-607WKPZM(E)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产品尺寸：宽910mm；</w:t>
            </w:r>
          </w:p>
          <w:p w14:paraId="0447393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深698mm；高1775mm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产品重量：86kg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电压：220V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散热方式：两侧散热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冷藏室容积：386L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冷冻室容积：221L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总容积：607L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制冷剂：R600a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D3FD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  <w14:ligatures w14:val="none"/>
              </w:rPr>
              <w:t>美的（607系列）/凌HR-610WKPZH1/容声BCD-600WKS1HPGZA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A698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FB15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台</w:t>
            </w:r>
          </w:p>
        </w:tc>
      </w:tr>
      <w:tr w14:paraId="7DC49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22F0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3504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管理室2间4台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br w:type="textWrapping"/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C604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微波炉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58623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烧烤功率：1000-1500W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烧烤管材质：石英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变频/定频：变频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底盘类型：平板式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开门方式：侧开门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操控方式：按键式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额定电压：220V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微波功率：900W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额定频率：50Hz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认证型号：C32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B1BE3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  <w14:ligatures w14:val="none"/>
              </w:rPr>
              <w:t>美的C32/格兰仕Q6(P0)/海尔MZGA-2390EVTZB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7D57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50D8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台</w:t>
            </w:r>
          </w:p>
        </w:tc>
      </w:tr>
    </w:tbl>
    <w:p w14:paraId="5EB2D5A2">
      <w:pPr>
        <w:spacing w:after="0" w:line="312" w:lineRule="auto"/>
        <w:ind w:firstLine="480" w:firstLineChars="200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 通用质量与安全要求</w:t>
      </w:r>
    </w:p>
    <w:p w14:paraId="47AC4DDC">
      <w:pPr>
        <w:spacing w:after="0" w:line="312" w:lineRule="auto"/>
        <w:ind w:firstLine="480" w:firstLineChars="200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（1）产品认证：所有电器产品必须具有国家强制性产品认证（3C认证）或符合国家相关安全标准。</w:t>
      </w:r>
    </w:p>
    <w:p w14:paraId="366C4736">
      <w:pPr>
        <w:spacing w:after="0" w:line="312" w:lineRule="auto"/>
        <w:ind w:firstLine="480" w:firstLineChars="200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（2）能效要求：冰箱、微波炉等电器应符合国家能效标准，能效等级不低于2级（冰箱要求1级）。</w:t>
      </w:r>
    </w:p>
    <w:p w14:paraId="2F8A61B9">
      <w:pPr>
        <w:spacing w:after="0" w:line="312" w:lineRule="auto"/>
        <w:ind w:firstLine="480" w:firstLineChars="200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（3）环保要求：产品材料应符合RoHS环保指令，无有害物质超标。</w:t>
      </w:r>
    </w:p>
    <w:p w14:paraId="5A237691">
      <w:pPr>
        <w:spacing w:after="0" w:line="312" w:lineRule="auto"/>
        <w:ind w:firstLine="480" w:firstLineChars="200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（4）外观质量：表面应光滑、无划痕、无锈蚀，标识清晰。</w:t>
      </w:r>
    </w:p>
    <w:p w14:paraId="53571ACE">
      <w:pPr>
        <w:spacing w:after="0" w:line="312" w:lineRule="auto"/>
        <w:ind w:firstLine="480" w:firstLineChars="200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（5）包装与标识：产品包装应完好，附有合格证、保修卡、使用说明书等。</w:t>
      </w:r>
    </w:p>
    <w:p w14:paraId="33CDE093">
      <w:pPr>
        <w:spacing w:before="156" w:beforeLines="50" w:after="156" w:afterLines="50" w:line="312" w:lineRule="auto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四、采购项目的明细数量、交付或实施时间、地点</w:t>
      </w:r>
    </w:p>
    <w:p w14:paraId="6DAB8A86">
      <w:pPr>
        <w:spacing w:after="0" w:line="312" w:lineRule="auto"/>
        <w:ind w:firstLine="480" w:firstLineChars="200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采购明细：详见上表“采购明细及技术要求”。</w:t>
      </w:r>
    </w:p>
    <w:p w14:paraId="122FF6B8">
      <w:pPr>
        <w:spacing w:after="0" w:line="312" w:lineRule="auto"/>
        <w:ind w:firstLine="480" w:firstLineChars="200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交付时间：2026年6月30日前完成所有电器的供货，7月30日前完成安装及调试。</w:t>
      </w:r>
    </w:p>
    <w:p w14:paraId="0D8D949D">
      <w:pPr>
        <w:spacing w:after="0" w:line="312" w:lineRule="auto"/>
        <w:ind w:firstLine="480" w:firstLineChars="200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交付地点：上海对外经贸大学松江校区新宿舍大楼内指定位置。</w:t>
      </w:r>
    </w:p>
    <w:p w14:paraId="0FDD9216">
      <w:pPr>
        <w:spacing w:before="156" w:beforeLines="50" w:after="156" w:afterLines="50" w:line="312" w:lineRule="auto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五、采购项目需满足的服务标准、期限、效率等要求</w:t>
      </w:r>
    </w:p>
    <w:p w14:paraId="48E022E0">
      <w:pPr>
        <w:spacing w:after="0" w:line="312" w:lineRule="auto"/>
        <w:ind w:firstLine="480" w:firstLineChars="200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服务标准：免费送货上门、安装到位（如需安装的电器如冰箱、微波炉、电扇等），安装过程中保护现场环境，安装完毕后清理所有包装垃圾。</w:t>
      </w:r>
    </w:p>
    <w:p w14:paraId="64F50AB5">
      <w:pPr>
        <w:spacing w:after="0" w:line="312" w:lineRule="auto"/>
        <w:ind w:firstLine="480" w:firstLineChars="200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服务效率：接到采购人通知后3个工作日内安排生产或配送。接到维修通知后2小时内响应，24小时内上门处理。</w:t>
      </w:r>
    </w:p>
    <w:p w14:paraId="7E3044EA">
      <w:pPr>
        <w:spacing w:before="156" w:beforeLines="50" w:after="156" w:afterLines="50" w:line="312" w:lineRule="auto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六、合同款项的支付方式、时间、条件</w:t>
      </w:r>
    </w:p>
    <w:p w14:paraId="6C82C0A8">
      <w:pPr>
        <w:spacing w:after="0" w:line="312" w:lineRule="auto"/>
        <w:ind w:firstLine="480" w:firstLineChars="200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校方与中标单位根据最终所签合同要求结算相应费用。</w:t>
      </w:r>
    </w:p>
    <w:p w14:paraId="431543E8">
      <w:pPr>
        <w:spacing w:before="156" w:beforeLines="50" w:after="156" w:afterLines="50" w:line="312" w:lineRule="auto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七、项目验收方法或标准</w:t>
      </w:r>
    </w:p>
    <w:p w14:paraId="65A492D5">
      <w:pPr>
        <w:spacing w:after="0" w:line="312" w:lineRule="auto"/>
        <w:ind w:firstLine="480" w:firstLineChars="200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验收依据：采购文件、投标文件、合同、国家及行业标准（如GB 4706系列家用电器安全标准）。</w:t>
      </w:r>
    </w:p>
    <w:p w14:paraId="5D801307">
      <w:pPr>
        <w:spacing w:after="0" w:line="312" w:lineRule="auto"/>
        <w:ind w:firstLine="480" w:firstLineChars="200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验收流程：</w:t>
      </w:r>
    </w:p>
    <w:p w14:paraId="1566E942">
      <w:pPr>
        <w:spacing w:after="0" w:line="312" w:lineRule="auto"/>
        <w:ind w:firstLine="480" w:firstLineChars="200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（1）到货验收：核对数量、型号、外观、配件、合格证等是否与合同一致。</w:t>
      </w:r>
    </w:p>
    <w:p w14:paraId="280F4A2A">
      <w:pPr>
        <w:spacing w:after="0" w:line="312" w:lineRule="auto"/>
        <w:ind w:firstLine="480" w:firstLineChars="200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（2）安装验收：检查安装位置是否准确，运行是否正常（如电扇转动平稳、冰箱制冷正常、微波炉加热均匀等）。</w:t>
      </w:r>
    </w:p>
    <w:p w14:paraId="0BFBF386">
      <w:pPr>
        <w:spacing w:after="0" w:line="312" w:lineRule="auto"/>
        <w:ind w:firstLine="480" w:firstLineChars="200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（3）最终验收：由采购人组织，对全部电器进行抽检，必要时委托第三方检测机构进行安全性能测试，费用由中标方承担。</w:t>
      </w:r>
    </w:p>
    <w:p w14:paraId="13578EBD">
      <w:pPr>
        <w:spacing w:before="156" w:beforeLines="50" w:after="156" w:afterLines="50" w:line="312" w:lineRule="auto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八、售后服务要求</w:t>
      </w:r>
    </w:p>
    <w:p w14:paraId="58C775FA">
      <w:pPr>
        <w:spacing w:after="0" w:line="312" w:lineRule="auto"/>
        <w:ind w:firstLine="480" w:firstLineChars="200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（1）质保期：整机质保不少于2年。</w:t>
      </w:r>
    </w:p>
    <w:p w14:paraId="35C4AC82">
      <w:pPr>
        <w:spacing w:after="0" w:line="312" w:lineRule="auto"/>
        <w:ind w:firstLine="480" w:firstLineChars="200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（2）质保内容：质保期内因产品质量问题（非人为损坏）</w:t>
      </w:r>
      <w:r>
        <w:rPr>
          <w:rFonts w:hint="eastAsia" w:ascii="宋体" w:hAnsi="宋体" w:eastAsia="宋体"/>
          <w:sz w:val="24"/>
          <w:lang w:val="en-US" w:eastAsia="zh-CN"/>
        </w:rPr>
        <w:t>须及时</w:t>
      </w:r>
      <w:r>
        <w:rPr>
          <w:rFonts w:hint="eastAsia" w:ascii="宋体" w:hAnsi="宋体" w:eastAsia="宋体"/>
          <w:sz w:val="24"/>
        </w:rPr>
        <w:t>免费维修或更换零配件。</w:t>
      </w:r>
    </w:p>
    <w:p w14:paraId="0CA19253">
      <w:pPr>
        <w:spacing w:after="0" w:line="312" w:lineRule="auto"/>
        <w:ind w:firstLine="480" w:firstLineChars="200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</w:t>
      </w:r>
      <w:r>
        <w:rPr>
          <w:rFonts w:hint="eastAsia" w:ascii="宋体" w:hAnsi="宋体" w:eastAsia="宋体"/>
          <w:sz w:val="24"/>
          <w:lang w:val="en-US" w:eastAsia="zh-CN"/>
        </w:rPr>
        <w:t>3</w:t>
      </w:r>
      <w:r>
        <w:rPr>
          <w:rFonts w:hint="eastAsia" w:ascii="宋体" w:hAnsi="宋体" w:eastAsia="宋体"/>
          <w:sz w:val="24"/>
        </w:rPr>
        <w:t>）巡检服务：每学期开学前提供至少1次免费上门巡检，检查电器运行状态。</w:t>
      </w:r>
    </w:p>
    <w:p w14:paraId="03A1F7C7">
      <w:pPr>
        <w:spacing w:before="156" w:beforeLines="50" w:after="156" w:afterLines="50" w:line="312" w:lineRule="auto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九、其他要求</w:t>
      </w:r>
    </w:p>
    <w:p w14:paraId="7FF4B654">
      <w:pPr>
        <w:spacing w:after="0" w:line="312" w:lineRule="auto"/>
        <w:ind w:firstLine="480" w:firstLineChars="200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样品/技术资料要求：投标时需提供主要产品的产品彩页、技术参数说明、3C证书复印件等。</w:t>
      </w:r>
    </w:p>
    <w:p w14:paraId="086903BA">
      <w:pPr>
        <w:spacing w:after="0" w:line="312" w:lineRule="auto"/>
        <w:ind w:firstLine="480" w:firstLineChars="200"/>
        <w:jc w:val="both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现场勘察</w:t>
      </w:r>
      <w:r>
        <w:rPr>
          <w:rFonts w:hint="eastAsia" w:ascii="宋体" w:hAnsi="宋体" w:eastAsia="宋体"/>
          <w:sz w:val="24"/>
          <w:lang w:val="en-US" w:eastAsia="zh-CN"/>
        </w:rPr>
        <w:t>方式为集中勘察，时间为：2026年5月</w:t>
      </w:r>
      <w:bookmarkStart w:id="0" w:name="_GoBack"/>
      <w:bookmarkEnd w:id="0"/>
      <w:r>
        <w:rPr>
          <w:rFonts w:hint="eastAsia" w:ascii="宋体" w:hAnsi="宋体" w:eastAsia="宋体"/>
          <w:sz w:val="24"/>
          <w:lang w:val="en-US" w:eastAsia="zh-CN"/>
        </w:rPr>
        <w:t>11日下午14:00。</w:t>
      </w:r>
      <w:r>
        <w:rPr>
          <w:rFonts w:hint="eastAsia" w:ascii="宋体" w:hAnsi="宋体" w:eastAsia="宋体"/>
          <w:sz w:val="24"/>
        </w:rPr>
        <w:t>投标人</w:t>
      </w:r>
      <w:r>
        <w:rPr>
          <w:rFonts w:hint="eastAsia" w:ascii="宋体" w:hAnsi="宋体" w:eastAsia="宋体"/>
          <w:sz w:val="24"/>
          <w:lang w:val="en-US" w:eastAsia="zh-CN"/>
        </w:rPr>
        <w:t>须</w:t>
      </w:r>
      <w:r>
        <w:rPr>
          <w:rFonts w:hint="eastAsia" w:ascii="宋体" w:hAnsi="宋体" w:eastAsia="宋体"/>
          <w:sz w:val="24"/>
        </w:rPr>
        <w:t>进行现场勘察，</w:t>
      </w:r>
      <w:r>
        <w:rPr>
          <w:rFonts w:hint="eastAsia" w:ascii="宋体" w:hAnsi="宋体" w:eastAsia="宋体"/>
          <w:sz w:val="24"/>
          <w:lang w:val="en-US" w:eastAsia="zh-CN"/>
        </w:rPr>
        <w:t>现场勘察</w:t>
      </w:r>
      <w:r>
        <w:rPr>
          <w:rFonts w:hint="eastAsia" w:ascii="宋体" w:hAnsi="宋体" w:eastAsia="宋体"/>
          <w:sz w:val="24"/>
        </w:rPr>
        <w:t>确认安装位置及电源条件</w:t>
      </w:r>
      <w:r>
        <w:rPr>
          <w:rFonts w:hint="eastAsia" w:ascii="宋体" w:hAnsi="宋体" w:eastAsia="宋体"/>
          <w:sz w:val="24"/>
          <w:lang w:eastAsia="zh-CN"/>
        </w:rPr>
        <w:t>。</w:t>
      </w:r>
    </w:p>
    <w:p w14:paraId="35FE1B4C">
      <w:pPr>
        <w:spacing w:after="0" w:line="312" w:lineRule="auto"/>
        <w:ind w:firstLine="480" w:firstLineChars="200"/>
        <w:jc w:val="both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知识产权：投标人须保证所投产品不侵犯第三方知识产权</w:t>
      </w:r>
      <w:r>
        <w:rPr>
          <w:rFonts w:hint="eastAsia" w:ascii="宋体" w:hAnsi="宋体" w:eastAsia="宋体"/>
          <w:sz w:val="24"/>
          <w:lang w:eastAsia="zh-CN"/>
        </w:rPr>
        <w:t>。</w:t>
      </w:r>
    </w:p>
    <w:p w14:paraId="37535C1A">
      <w:pPr>
        <w:spacing w:after="0" w:line="312" w:lineRule="auto"/>
        <w:ind w:firstLine="480" w:firstLineChars="200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报价限价：不得高于</w:t>
      </w:r>
      <w:r>
        <w:rPr>
          <w:rFonts w:hint="eastAsia" w:ascii="宋体" w:hAnsi="宋体" w:eastAsia="宋体"/>
          <w:sz w:val="24"/>
          <w:lang w:val="en-US" w:eastAsia="zh-CN"/>
        </w:rPr>
        <w:t>10</w:t>
      </w:r>
      <w:r>
        <w:rPr>
          <w:rFonts w:hint="eastAsia" w:ascii="宋体" w:hAnsi="宋体" w:eastAsia="宋体"/>
          <w:sz w:val="24"/>
        </w:rPr>
        <w:t>万元，超过者报价无效。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B86"/>
    <w:rsid w:val="000610AD"/>
    <w:rsid w:val="000C37B6"/>
    <w:rsid w:val="000E2C49"/>
    <w:rsid w:val="001D307B"/>
    <w:rsid w:val="002A5D44"/>
    <w:rsid w:val="002C5075"/>
    <w:rsid w:val="002C5AAE"/>
    <w:rsid w:val="004005A8"/>
    <w:rsid w:val="0040382C"/>
    <w:rsid w:val="00574101"/>
    <w:rsid w:val="005A4F19"/>
    <w:rsid w:val="005F3C56"/>
    <w:rsid w:val="0069730D"/>
    <w:rsid w:val="006A469E"/>
    <w:rsid w:val="00716428"/>
    <w:rsid w:val="00851EC4"/>
    <w:rsid w:val="009F4800"/>
    <w:rsid w:val="00A26E62"/>
    <w:rsid w:val="00A94C6F"/>
    <w:rsid w:val="00AB1B86"/>
    <w:rsid w:val="00AC16F4"/>
    <w:rsid w:val="00B5268E"/>
    <w:rsid w:val="00B938CB"/>
    <w:rsid w:val="00BF52AC"/>
    <w:rsid w:val="00BF70B0"/>
    <w:rsid w:val="00C73C01"/>
    <w:rsid w:val="00C848D7"/>
    <w:rsid w:val="00E04086"/>
    <w:rsid w:val="00EB5D80"/>
    <w:rsid w:val="00ED2582"/>
    <w:rsid w:val="00F31A50"/>
    <w:rsid w:val="00F469C2"/>
    <w:rsid w:val="0304192E"/>
    <w:rsid w:val="194058DF"/>
    <w:rsid w:val="1D83705F"/>
    <w:rsid w:val="39996F4C"/>
    <w:rsid w:val="3E595D01"/>
    <w:rsid w:val="40162520"/>
    <w:rsid w:val="53487D09"/>
    <w:rsid w:val="559D1968"/>
    <w:rsid w:val="5C69538A"/>
    <w:rsid w:val="69F627C8"/>
    <w:rsid w:val="6DCC616D"/>
    <w:rsid w:val="7A81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overflowPunct w:val="0"/>
      <w:topLinePunct/>
      <w:spacing w:after="0" w:line="360" w:lineRule="auto"/>
      <w:jc w:val="center"/>
      <w:outlineLvl w:val="0"/>
    </w:pPr>
    <w:rPr>
      <w:rFonts w:ascii="Times New Roman" w:hAnsi="Times New Roman" w:eastAsia="黑体" w:cstheme="majorBidi"/>
      <w:sz w:val="30"/>
      <w:szCs w:val="48"/>
      <w14:ligatures w14:val="none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Strong"/>
    <w:basedOn w:val="16"/>
    <w:qFormat/>
    <w:uiPriority w:val="22"/>
    <w:rPr>
      <w:b/>
    </w:rPr>
  </w:style>
  <w:style w:type="table" w:customStyle="1" w:styleId="18">
    <w:name w:val="三线表"/>
    <w:basedOn w:val="15"/>
    <w:qFormat/>
    <w:uiPriority w:val="99"/>
    <w:pPr>
      <w:spacing w:after="0" w:line="240" w:lineRule="auto"/>
    </w:pPr>
    <w:rPr>
      <w:rFonts w:ascii="Times New Roman" w:hAnsi="Times New Roman" w:eastAsia="宋体" w:cs="Times New Roman"/>
      <w:color w:val="000000" w:themeColor="text1"/>
      <w:kern w:val="0"/>
      <w:sz w:val="21"/>
      <w:szCs w:val="20"/>
      <w14:textFill>
        <w14:solidFill>
          <w14:schemeClr w14:val="tx1"/>
        </w14:solidFill>
      </w14:textFill>
      <w14:ligatures w14:val="none"/>
    </w:rPr>
    <w:tblPr>
      <w:tblBorders>
        <w:top w:val="single" w:color="auto" w:sz="12" w:space="0"/>
        <w:bottom w:val="single" w:color="auto" w:sz="12" w:space="0"/>
      </w:tblBorders>
    </w:tblPr>
    <w:tcPr>
      <w:shd w:val="clear" w:color="auto" w:fill="auto"/>
    </w:tcPr>
  </w:style>
  <w:style w:type="character" w:customStyle="1" w:styleId="19">
    <w:name w:val="标题 1 字符"/>
    <w:basedOn w:val="16"/>
    <w:link w:val="2"/>
    <w:qFormat/>
    <w:uiPriority w:val="0"/>
    <w:rPr>
      <w:rFonts w:ascii="Times New Roman" w:hAnsi="Times New Roman" w:eastAsia="黑体" w:cstheme="majorBidi"/>
      <w:sz w:val="30"/>
      <w:szCs w:val="48"/>
      <w14:ligatures w14:val="none"/>
    </w:rPr>
  </w:style>
  <w:style w:type="character" w:customStyle="1" w:styleId="20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6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6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1794</Words>
  <Characters>2018</Characters>
  <Lines>16</Lines>
  <Paragraphs>4</Paragraphs>
  <TotalTime>7</TotalTime>
  <ScaleCrop>false</ScaleCrop>
  <LinksUpToDate>false</LinksUpToDate>
  <CharactersWithSpaces>2024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2026-03-16T10:42:00Z</dcterms:created>
  <dc:creator>a43474</dc:creator>
  <cp:lastModifiedBy>LW</cp:lastModifiedBy>
  <dcterms:modified xsi:type="dcterms:W3CDTF">2026-05-06T07:30:32Z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eyJoZGlkIjoiNDUwMTFkMDI3ZjBmZjczM2Q3M2EwOGI5M2VjYzUzMDkiLCJ1c2VySWQiOiIxNTI2Mjc3ODc2In0=</vt:lpwstr>
  </property>
  <property fmtid="{D5CDD505-2E9C-101B-9397-08002B2CF9AE}" pid="3" name="KSOProductBuildVer">
    <vt:lpwstr>2052-12.1.0.25865</vt:lpwstr>
  </property>
  <property fmtid="{D5CDD505-2E9C-101B-9397-08002B2CF9AE}" pid="4" name="ICV">
    <vt:lpwstr>358D8C2B35DF4604AA8371AC21C33119_12</vt:lpwstr>
  </property>
</Properties>
</file>