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bCs/>
          <w:sz w:val="28"/>
          <w:szCs w:val="36"/>
        </w:rPr>
        <w:t>采购方式</w:t>
      </w:r>
      <w:r>
        <w:rPr>
          <w:rFonts w:hint="eastAsia"/>
          <w:b/>
          <w:bCs/>
          <w:sz w:val="28"/>
          <w:szCs w:val="36"/>
          <w:lang w:eastAsia="zh-CN"/>
        </w:rPr>
        <w:t>说明</w:t>
      </w:r>
      <w:bookmarkStart w:id="0" w:name="_GoBack"/>
      <w:bookmarkEnd w:id="0"/>
    </w:p>
    <w:p>
      <w:pPr>
        <w:numPr>
          <w:ilvl w:val="0"/>
          <w:numId w:val="1"/>
        </w:numPr>
      </w:pPr>
      <w:r>
        <w:rPr>
          <w:rFonts w:hint="eastAsia"/>
          <w:b/>
          <w:bCs/>
        </w:rPr>
        <w:t>政府集中采购（100万（含）及以上项目；《上海市政府采购集中目录及标准》（2024）目录内项目；目录内且限额标准以上项目）</w:t>
      </w:r>
    </w:p>
    <w:p>
      <w:pPr>
        <w:ind w:firstLine="420" w:firstLineChars="200"/>
      </w:pPr>
      <w:r>
        <w:rPr>
          <w:rFonts w:hint="eastAsia"/>
        </w:rPr>
        <w:t>－电子集市（政采云平台框架协议采购项目）</w:t>
      </w:r>
    </w:p>
    <w:p>
      <w:pPr>
        <w:ind w:firstLine="420" w:firstLineChars="200"/>
      </w:pPr>
      <w:r>
        <w:rPr>
          <w:rFonts w:hint="eastAsia"/>
        </w:rPr>
        <w:t>－网上超市（目录内政采云平台网上超市采购项目）</w:t>
      </w:r>
    </w:p>
    <w:p>
      <w:pPr>
        <w:ind w:firstLine="420" w:firstLineChars="200"/>
      </w:pPr>
      <w:r>
        <w:rPr>
          <w:rFonts w:hint="eastAsia"/>
        </w:rPr>
        <w:t>－公开招标（目录内且达到采购限额标准项目；100万（含）及以上项目）</w:t>
      </w:r>
    </w:p>
    <w:p>
      <w:pPr>
        <w:ind w:firstLine="420" w:firstLineChars="200"/>
      </w:pPr>
      <w:r>
        <w:rPr>
          <w:rFonts w:hint="eastAsia"/>
        </w:rPr>
        <w:t>－单一来源（适用服务类，仅1家单位提供该服务）</w:t>
      </w:r>
    </w:p>
    <w:p>
      <w:pPr>
        <w:ind w:firstLine="420" w:firstLineChars="200"/>
      </w:pPr>
      <w:r>
        <w:rPr>
          <w:rFonts w:hint="eastAsia"/>
        </w:rPr>
        <w:t>－竞争性磋商（适用工程类项目）</w:t>
      </w:r>
    </w:p>
    <w:p>
      <w:pPr>
        <w:ind w:firstLine="420" w:firstLineChars="200"/>
      </w:pPr>
      <w:r>
        <w:rPr>
          <w:rFonts w:hint="eastAsia"/>
        </w:rPr>
        <w:t>－竞争性谈判（不采用）</w:t>
      </w:r>
    </w:p>
    <w:p>
      <w:pPr>
        <w:ind w:firstLine="420" w:firstLineChars="200"/>
      </w:pPr>
      <w:r>
        <w:rPr>
          <w:rFonts w:hint="eastAsia"/>
        </w:rPr>
        <w:t>－邀请招标（不采用）</w:t>
      </w:r>
    </w:p>
    <w:p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学校集中采购（20万（含）－100万（不含）以上货物、服务类项目；30万（含）-100万（不含）工程类项目）</w:t>
      </w:r>
    </w:p>
    <w:p>
      <w:pPr>
        <w:ind w:firstLine="420" w:firstLineChars="200"/>
      </w:pPr>
      <w:r>
        <w:rPr>
          <w:rFonts w:hint="eastAsia"/>
        </w:rPr>
        <w:t>－单一来源（适用服务类，仅1家公司能提供该服务）</w:t>
      </w:r>
    </w:p>
    <w:p>
      <w:pPr>
        <w:ind w:firstLine="420" w:firstLineChars="200"/>
      </w:pPr>
      <w:r>
        <w:rPr>
          <w:rFonts w:hint="eastAsia"/>
        </w:rPr>
        <w:t>－公开招标（适用所有采购项目）</w:t>
      </w:r>
    </w:p>
    <w:p>
      <w:pPr>
        <w:ind w:firstLine="420" w:firstLineChars="200"/>
      </w:pPr>
      <w:r>
        <w:rPr>
          <w:rFonts w:hint="eastAsia"/>
        </w:rPr>
        <w:t>－竞争性磋商（适用工程类）</w:t>
      </w:r>
    </w:p>
    <w:p>
      <w:pPr>
        <w:ind w:firstLine="420" w:firstLineChars="200"/>
      </w:pPr>
      <w:r>
        <w:rPr>
          <w:rFonts w:hint="eastAsia"/>
        </w:rPr>
        <w:t>－询价（不采用）</w:t>
      </w:r>
    </w:p>
    <w:p>
      <w:pPr>
        <w:ind w:firstLine="420" w:firstLineChars="200"/>
      </w:pPr>
      <w:r>
        <w:rPr>
          <w:rFonts w:hint="eastAsia"/>
        </w:rPr>
        <w:t>－邀请招标（不采用）</w:t>
      </w:r>
    </w:p>
    <w:p>
      <w:pPr>
        <w:numPr>
          <w:ilvl w:val="0"/>
          <w:numId w:val="1"/>
        </w:numPr>
      </w:pPr>
      <w:r>
        <w:rPr>
          <w:rFonts w:hint="eastAsia"/>
          <w:b/>
          <w:bCs/>
        </w:rPr>
        <w:t>学校分散采购（5万（含）－20万（不含）货物、服务类项目；10万（含）－30万（不含）工程类项目）</w:t>
      </w:r>
    </w:p>
    <w:p>
      <w:pPr>
        <w:ind w:firstLine="420" w:firstLineChars="200"/>
      </w:pPr>
      <w:r>
        <w:rPr>
          <w:rFonts w:hint="eastAsia"/>
        </w:rPr>
        <w:t>－定向采购（渠道较单一的采购项目）</w:t>
      </w:r>
    </w:p>
    <w:p>
      <w:pPr>
        <w:ind w:firstLine="420" w:firstLineChars="200"/>
      </w:pPr>
      <w:r>
        <w:rPr>
          <w:rFonts w:hint="eastAsia"/>
        </w:rPr>
        <w:t>－公开比价（市场范围广、竞争较充分的采购项目）</w:t>
      </w:r>
    </w:p>
    <w:p>
      <w:pPr>
        <w:ind w:firstLine="420" w:firstLineChars="200"/>
      </w:pPr>
      <w:r>
        <w:rPr>
          <w:rFonts w:hint="eastAsia"/>
        </w:rPr>
        <w:t>－竞争性磋商（固定货物增值或者服务内容不完全确定的采购项目）</w:t>
      </w:r>
    </w:p>
    <w:p>
      <w:pPr>
        <w:ind w:firstLine="420" w:firstLineChars="200"/>
      </w:pPr>
      <w:r>
        <w:rPr>
          <w:rFonts w:hint="eastAsia"/>
        </w:rPr>
        <w:t>－网上超市（目录外政采云平台网上超市采购项目）</w:t>
      </w:r>
    </w:p>
    <w:p>
      <w:pPr>
        <w:ind w:firstLine="420" w:firstLineChars="200"/>
      </w:pPr>
      <w:r>
        <w:rPr>
          <w:rFonts w:hint="eastAsia"/>
        </w:rPr>
        <w:t>－网上商城（京东、天猫、淘宝等主流电商）</w:t>
      </w:r>
    </w:p>
    <w:p>
      <w:pPr>
        <w:ind w:firstLine="420" w:firstLineChars="200"/>
      </w:pPr>
      <w:r>
        <w:rPr>
          <w:rFonts w:hint="eastAsia"/>
        </w:rPr>
        <w:t>－校内入围</w:t>
      </w:r>
    </w:p>
    <w:p>
      <w:pPr>
        <w:ind w:firstLine="420" w:firstLineChars="200"/>
      </w:pPr>
      <w:r>
        <w:rPr>
          <w:rFonts w:hint="eastAsia"/>
        </w:rPr>
        <w:t>－邀请比价（购买渠道较少、相对垄断的采购项目）</w:t>
      </w:r>
    </w:p>
    <w:p>
      <w:pPr>
        <w:ind w:firstLine="420" w:firstLineChars="200"/>
      </w:pPr>
      <w:r>
        <w:rPr>
          <w:rFonts w:hint="eastAsia"/>
        </w:rPr>
        <w:t>－延伸采购（本年度内采购项目，不超主合同价10%）</w:t>
      </w:r>
    </w:p>
    <w:p>
      <w:pPr>
        <w:numPr>
          <w:ilvl w:val="0"/>
          <w:numId w:val="1"/>
        </w:numPr>
      </w:pPr>
      <w:r>
        <w:rPr>
          <w:rFonts w:hint="eastAsia"/>
        </w:rPr>
        <w:t>部门自行采购（5万（不含）以下项目）</w:t>
      </w:r>
    </w:p>
    <w:p>
      <w:pPr>
        <w:ind w:firstLine="420" w:firstLineChars="200"/>
      </w:pPr>
      <w:r>
        <w:rPr>
          <w:rFonts w:hint="eastAsia"/>
        </w:rPr>
        <w:t>－自行采购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64D35"/>
    <w:multiLevelType w:val="singleLevel"/>
    <w:tmpl w:val="66964D3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MDdiMDA3MjA2NDFlNjExZmEwZWJiOGYzMzlmMzIifQ=="/>
  </w:docVars>
  <w:rsids>
    <w:rsidRoot w:val="4B73636D"/>
    <w:rsid w:val="000E6AEB"/>
    <w:rsid w:val="002377C9"/>
    <w:rsid w:val="00B84B6E"/>
    <w:rsid w:val="00C15BC3"/>
    <w:rsid w:val="00C92697"/>
    <w:rsid w:val="05D84A3D"/>
    <w:rsid w:val="4B7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545</Words>
  <Characters>564</Characters>
  <Lines>4</Lines>
  <Paragraphs>1</Paragraphs>
  <TotalTime>21</TotalTime>
  <ScaleCrop>false</ScaleCrop>
  <LinksUpToDate>false</LinksUpToDate>
  <CharactersWithSpaces>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2024-09-10T08:12:00Z</dcterms:created>
  <dc:creator>王丽雯</dc:creator>
  <cp:lastModifiedBy>王丽雯</cp:lastModifiedBy>
  <dcterms:modified xsi:type="dcterms:W3CDTF">2024-09-11T00:45:47Z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92ED419D1F3A4ECBA998136584642DA8_11</vt:lpwstr>
  </property>
</Properties>
</file>