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D" w:rsidRDefault="001808ED" w:rsidP="001808ED">
      <w:pPr>
        <w:spacing w:line="560" w:lineRule="exac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32"/>
          <w:szCs w:val="28"/>
        </w:rPr>
        <w:t>附件</w:t>
      </w:r>
    </w:p>
    <w:p w:rsidR="001808ED" w:rsidRDefault="001808ED" w:rsidP="001808ED">
      <w:pPr>
        <w:spacing w:line="560" w:lineRule="exact"/>
        <w:rPr>
          <w:rFonts w:ascii="黑体" w:eastAsia="黑体"/>
          <w:sz w:val="28"/>
          <w:szCs w:val="28"/>
        </w:rPr>
      </w:pPr>
    </w:p>
    <w:p w:rsidR="001808ED" w:rsidRDefault="001808ED" w:rsidP="001808ED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国家语委科研项目2021年度选题指南</w:t>
      </w:r>
    </w:p>
    <w:bookmarkEnd w:id="0"/>
    <w:p w:rsidR="001808ED" w:rsidRDefault="001808ED" w:rsidP="001808ED">
      <w:pPr>
        <w:spacing w:line="560" w:lineRule="exact"/>
        <w:rPr>
          <w:rFonts w:ascii="仿宋_GB2312" w:eastAsia="仿宋_GB2312"/>
          <w:b/>
          <w:color w:val="FF0000"/>
          <w:sz w:val="30"/>
          <w:szCs w:val="30"/>
        </w:rPr>
      </w:pPr>
    </w:p>
    <w:p w:rsidR="001808ED" w:rsidRDefault="001808ED" w:rsidP="001808E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一、重大项目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我国语言文字治理体系现状及创新研究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语言文字事业服务乡村振兴战略的路径与举措研究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中国语言学话语体系建设与传播研究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海南自由贸易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港语言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基于数字化的红色文化资源开发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/>
          <w:sz w:val="32"/>
          <w:szCs w:val="32"/>
        </w:rPr>
        <w:t>有效传播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二、重点项目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1.新时代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语言国情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调查方案研究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我国语言文字标准国际化方略及路径研究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民族地区农村语言使用状况与经济社会发展研究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4.基础教育汉字分级标准研究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5.机器合成语音（普通话）的评测标准研究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6.健康中国建设中的语言问题研究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海外华文教育与传承新动向研究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文明互鉴的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外语教育学科体系建设与实践研究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9.中小学多语种外语教育研究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多模态语言舆情监测研究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11.语言安全关键问题研究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12.服务国家出版物规范管理的语言文字标准精细化和系统化研究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13.中文阅读障碍及干预研究</w:t>
      </w:r>
    </w:p>
    <w:p w:rsidR="001808ED" w:rsidRDefault="001808ED" w:rsidP="001808ED">
      <w:pPr>
        <w:adjustRightInd w:val="0"/>
        <w:snapToGrid w:val="0"/>
        <w:spacing w:line="60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三、一般项目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中国语言生活研究的理念和方法研究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语言文字事业服务生态文明建设研究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语言科技产业现状及发展趋势研究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机器输出自然语言（中文）的应用场景与存在问题研究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5.面向人工智能技术创新的语料库现状及建设路径研究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（研究时间限期1年，研究成果为资政报告和调研报告）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老年语言服务研究</w:t>
      </w:r>
    </w:p>
    <w:p w:rsidR="001808ED" w:rsidRDefault="001808ED" w:rsidP="001808ED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7.历史文化名城名镇名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村语言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景观调查研究</w:t>
      </w:r>
    </w:p>
    <w:p w:rsidR="001808ED" w:rsidRPr="001B3985" w:rsidRDefault="001808ED" w:rsidP="001808ED"/>
    <w:p w:rsidR="001808ED" w:rsidRDefault="001808ED" w:rsidP="001808ED"/>
    <w:p w:rsidR="00F0668A" w:rsidRPr="001808ED" w:rsidRDefault="001808ED"/>
    <w:sectPr w:rsidR="00F0668A" w:rsidRPr="0018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ED"/>
    <w:rsid w:val="00125512"/>
    <w:rsid w:val="001808ED"/>
    <w:rsid w:val="00200196"/>
    <w:rsid w:val="00252207"/>
    <w:rsid w:val="00313E19"/>
    <w:rsid w:val="003B0BC5"/>
    <w:rsid w:val="004F2F88"/>
    <w:rsid w:val="005432D3"/>
    <w:rsid w:val="005E1271"/>
    <w:rsid w:val="0060369F"/>
    <w:rsid w:val="008B0D6D"/>
    <w:rsid w:val="00C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5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5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5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5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294</Characters>
  <Application>Microsoft Office Word</Application>
  <DocSecurity>0</DocSecurity>
  <Lines>18</Lines>
  <Paragraphs>14</Paragraphs>
  <ScaleCrop>false</ScaleCrop>
  <Company>ITianKong.Com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1</cp:revision>
  <dcterms:created xsi:type="dcterms:W3CDTF">2021-08-09T13:25:00Z</dcterms:created>
  <dcterms:modified xsi:type="dcterms:W3CDTF">2021-08-09T13:26:00Z</dcterms:modified>
</cp:coreProperties>
</file>