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C31" w:rsidRPr="00DF47A8" w:rsidRDefault="00DF47A8" w:rsidP="00DF47A8">
      <w:pPr>
        <w:jc w:val="center"/>
        <w:rPr>
          <w:rFonts w:ascii="Arial" w:eastAsia="宋体" w:hAnsi="Arial" w:cs="Arial"/>
          <w:b/>
          <w:color w:val="0066CC"/>
          <w:kern w:val="0"/>
          <w:sz w:val="32"/>
          <w:szCs w:val="32"/>
        </w:rPr>
      </w:pPr>
      <w:r w:rsidRPr="00DF47A8">
        <w:rPr>
          <w:rFonts w:ascii="Arial" w:eastAsia="宋体" w:hAnsi="Arial" w:cs="Arial"/>
          <w:b/>
          <w:color w:val="0066CC"/>
          <w:kern w:val="0"/>
          <w:sz w:val="32"/>
          <w:szCs w:val="32"/>
        </w:rPr>
        <w:t>关于</w:t>
      </w:r>
      <w:r w:rsidRPr="00DF47A8">
        <w:rPr>
          <w:rFonts w:ascii="Arial" w:eastAsia="宋体" w:hAnsi="Arial" w:cs="Arial"/>
          <w:b/>
          <w:color w:val="0066CC"/>
          <w:kern w:val="0"/>
          <w:sz w:val="32"/>
          <w:szCs w:val="32"/>
        </w:rPr>
        <w:t>201</w:t>
      </w:r>
      <w:r w:rsidRPr="00DF47A8">
        <w:rPr>
          <w:rFonts w:ascii="Arial" w:eastAsia="宋体" w:hAnsi="Arial" w:cs="Arial" w:hint="eastAsia"/>
          <w:b/>
          <w:color w:val="0066CC"/>
          <w:kern w:val="0"/>
          <w:sz w:val="32"/>
          <w:szCs w:val="32"/>
        </w:rPr>
        <w:t>6</w:t>
      </w:r>
      <w:r w:rsidRPr="00DF47A8">
        <w:rPr>
          <w:rFonts w:ascii="Arial" w:eastAsia="宋体" w:hAnsi="Arial" w:cs="Arial"/>
          <w:b/>
          <w:color w:val="0066CC"/>
          <w:kern w:val="0"/>
          <w:sz w:val="32"/>
          <w:szCs w:val="32"/>
        </w:rPr>
        <w:t>-201</w:t>
      </w:r>
      <w:r w:rsidRPr="00DF47A8">
        <w:rPr>
          <w:rFonts w:ascii="Arial" w:eastAsia="宋体" w:hAnsi="Arial" w:cs="Arial" w:hint="eastAsia"/>
          <w:b/>
          <w:color w:val="0066CC"/>
          <w:kern w:val="0"/>
          <w:sz w:val="32"/>
          <w:szCs w:val="32"/>
        </w:rPr>
        <w:t>7</w:t>
      </w:r>
      <w:r w:rsidRPr="00DF47A8">
        <w:rPr>
          <w:rFonts w:ascii="Arial" w:eastAsia="宋体" w:hAnsi="Arial" w:cs="Arial"/>
          <w:b/>
          <w:color w:val="0066CC"/>
          <w:kern w:val="0"/>
          <w:sz w:val="32"/>
          <w:szCs w:val="32"/>
        </w:rPr>
        <w:t>学年第</w:t>
      </w:r>
      <w:r w:rsidR="00C053C0">
        <w:rPr>
          <w:rFonts w:ascii="Arial" w:eastAsia="宋体" w:hAnsi="Arial" w:cs="Arial" w:hint="eastAsia"/>
          <w:b/>
          <w:color w:val="0066CC"/>
          <w:kern w:val="0"/>
          <w:sz w:val="32"/>
          <w:szCs w:val="32"/>
        </w:rPr>
        <w:t>一</w:t>
      </w:r>
      <w:r w:rsidRPr="00DF47A8">
        <w:rPr>
          <w:rFonts w:ascii="Arial" w:eastAsia="宋体" w:hAnsi="Arial" w:cs="Arial"/>
          <w:b/>
          <w:color w:val="0066CC"/>
          <w:kern w:val="0"/>
          <w:sz w:val="32"/>
          <w:szCs w:val="32"/>
        </w:rPr>
        <w:t>学期开学工作的通知</w:t>
      </w:r>
    </w:p>
    <w:p w:rsidR="00DF47A8" w:rsidRPr="006E37A9" w:rsidRDefault="00DF47A8" w:rsidP="006E37A9">
      <w:pPr>
        <w:widowControl/>
        <w:spacing w:line="24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2015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级研究生：</w:t>
      </w:r>
    </w:p>
    <w:p w:rsidR="00DF47A8" w:rsidRPr="006E37A9" w:rsidRDefault="00DF47A8" w:rsidP="006E37A9">
      <w:pPr>
        <w:widowControl/>
        <w:spacing w:line="24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现将研究生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201</w:t>
      </w:r>
      <w:r w:rsidRPr="006E37A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6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—201</w:t>
      </w:r>
      <w:r w:rsidRPr="006E37A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7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学年第</w:t>
      </w:r>
      <w:r w:rsidRPr="006E37A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一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学期的开学工作安排如下：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</w:p>
    <w:p w:rsidR="00DF47A8" w:rsidRPr="006E37A9" w:rsidRDefault="00DF47A8" w:rsidP="006E37A9">
      <w:pPr>
        <w:widowControl/>
        <w:spacing w:line="24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E37A9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一、开学</w:t>
      </w:r>
    </w:p>
    <w:p w:rsidR="00DF47A8" w:rsidRPr="006E37A9" w:rsidRDefault="00DF47A8" w:rsidP="006E37A9">
      <w:pPr>
        <w:widowControl/>
        <w:spacing w:line="240" w:lineRule="atLeast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研究生假期：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2016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年</w:t>
      </w:r>
      <w:r w:rsidRPr="006E37A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7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月</w:t>
      </w:r>
      <w:r w:rsidRPr="006E37A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1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日至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2016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年</w:t>
      </w:r>
      <w:r w:rsidRPr="006E37A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9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月</w:t>
      </w:r>
      <w:r w:rsidRPr="006E37A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3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日。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2014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级、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2015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级研究生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2016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年</w:t>
      </w:r>
      <w:r w:rsidRPr="006E37A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9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月</w:t>
      </w:r>
      <w:r w:rsidRPr="006E37A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4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日（星期日）注册报到，</w:t>
      </w:r>
      <w:proofErr w:type="gramStart"/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不</w:t>
      </w:r>
      <w:proofErr w:type="gramEnd"/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如期注册者按学籍规定处理，</w:t>
      </w:r>
      <w:r w:rsidRPr="006E37A9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2016</w:t>
      </w:r>
      <w:r w:rsidRPr="006E37A9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年</w:t>
      </w:r>
      <w:r w:rsidRPr="006E37A9">
        <w:rPr>
          <w:rFonts w:ascii="Arial" w:eastAsia="宋体" w:hAnsi="Arial" w:cs="Arial" w:hint="eastAsia"/>
          <w:bCs/>
          <w:color w:val="000000"/>
          <w:kern w:val="0"/>
          <w:sz w:val="24"/>
          <w:szCs w:val="24"/>
        </w:rPr>
        <w:t>9</w:t>
      </w:r>
      <w:r w:rsidRPr="006E37A9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月</w:t>
      </w:r>
      <w:r w:rsidRPr="006E37A9">
        <w:rPr>
          <w:rFonts w:ascii="Arial" w:eastAsia="宋体" w:hAnsi="Arial" w:cs="Arial" w:hint="eastAsia"/>
          <w:bCs/>
          <w:color w:val="000000"/>
          <w:kern w:val="0"/>
          <w:sz w:val="24"/>
          <w:szCs w:val="24"/>
        </w:rPr>
        <w:t>5</w:t>
      </w:r>
      <w:r w:rsidRPr="006E37A9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日（星期一）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正式上课。</w:t>
      </w:r>
    </w:p>
    <w:p w:rsidR="00DF47A8" w:rsidRPr="006E37A9" w:rsidRDefault="00524AD1" w:rsidP="006E37A9">
      <w:pPr>
        <w:widowControl/>
        <w:spacing w:line="24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E37A9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  <w:t>二</w:t>
      </w:r>
      <w:r w:rsidR="00DF47A8" w:rsidRPr="006E37A9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、</w:t>
      </w:r>
      <w:proofErr w:type="gramStart"/>
      <w:r w:rsidR="00DF47A8" w:rsidRPr="006E37A9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补缓考</w:t>
      </w:r>
      <w:proofErr w:type="gramEnd"/>
    </w:p>
    <w:p w:rsidR="00DF47A8" w:rsidRPr="006E37A9" w:rsidRDefault="00DF47A8" w:rsidP="006E37A9">
      <w:pPr>
        <w:widowControl/>
        <w:spacing w:line="240" w:lineRule="atLeast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研究生所有课程不及格均可补考（缺课三分之一及以上除外）。如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2015—2016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学年第</w:t>
      </w:r>
      <w:r w:rsidRPr="006E37A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二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学期课程有缓考或不及格成绩（非学位课及格线为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60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分，学位课及格线为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70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分），</w:t>
      </w:r>
      <w:r w:rsidRPr="006E37A9">
        <w:rPr>
          <w:rFonts w:ascii="Arial" w:eastAsia="宋体" w:hAnsi="Arial" w:cs="Arial"/>
          <w:b/>
          <w:color w:val="000000"/>
          <w:kern w:val="0"/>
          <w:sz w:val="24"/>
          <w:szCs w:val="24"/>
          <w:u w:val="single"/>
        </w:rPr>
        <w:t>补考时间为</w:t>
      </w:r>
      <w:r w:rsidRPr="006E37A9">
        <w:rPr>
          <w:rFonts w:ascii="Arial" w:eastAsia="宋体" w:hAnsi="Arial" w:cs="Arial"/>
          <w:b/>
          <w:color w:val="000000"/>
          <w:kern w:val="0"/>
          <w:sz w:val="24"/>
          <w:szCs w:val="24"/>
          <w:u w:val="single"/>
        </w:rPr>
        <w:t>1</w:t>
      </w:r>
      <w:r w:rsidRPr="006E37A9">
        <w:rPr>
          <w:rFonts w:ascii="Arial" w:eastAsia="宋体" w:hAnsi="Arial" w:cs="Arial" w:hint="eastAsia"/>
          <w:b/>
          <w:color w:val="000000"/>
          <w:kern w:val="0"/>
          <w:sz w:val="24"/>
          <w:szCs w:val="24"/>
          <w:u w:val="single"/>
        </w:rPr>
        <w:t>6</w:t>
      </w:r>
      <w:r w:rsidRPr="006E37A9">
        <w:rPr>
          <w:rFonts w:ascii="Arial" w:eastAsia="宋体" w:hAnsi="Arial" w:cs="Arial"/>
          <w:b/>
          <w:color w:val="000000"/>
          <w:kern w:val="0"/>
          <w:sz w:val="24"/>
          <w:szCs w:val="24"/>
          <w:u w:val="single"/>
        </w:rPr>
        <w:t>-1</w:t>
      </w:r>
      <w:r w:rsidRPr="006E37A9">
        <w:rPr>
          <w:rFonts w:ascii="Arial" w:eastAsia="宋体" w:hAnsi="Arial" w:cs="Arial" w:hint="eastAsia"/>
          <w:b/>
          <w:color w:val="000000"/>
          <w:kern w:val="0"/>
          <w:sz w:val="24"/>
          <w:szCs w:val="24"/>
          <w:u w:val="single"/>
        </w:rPr>
        <w:t>7</w:t>
      </w:r>
      <w:r w:rsidRPr="006E37A9">
        <w:rPr>
          <w:rFonts w:ascii="Arial" w:eastAsia="宋体" w:hAnsi="Arial" w:cs="Arial"/>
          <w:b/>
          <w:color w:val="000000"/>
          <w:kern w:val="0"/>
          <w:sz w:val="24"/>
          <w:szCs w:val="24"/>
          <w:u w:val="single"/>
        </w:rPr>
        <w:t>学年第</w:t>
      </w:r>
      <w:r w:rsidRPr="006E37A9">
        <w:rPr>
          <w:rFonts w:ascii="Arial" w:eastAsia="宋体" w:hAnsi="Arial" w:cs="Arial" w:hint="eastAsia"/>
          <w:b/>
          <w:color w:val="000000"/>
          <w:kern w:val="0"/>
          <w:sz w:val="24"/>
          <w:szCs w:val="24"/>
          <w:u w:val="single"/>
        </w:rPr>
        <w:t>一</w:t>
      </w:r>
      <w:r w:rsidRPr="006E37A9">
        <w:rPr>
          <w:rFonts w:ascii="Arial" w:eastAsia="宋体" w:hAnsi="Arial" w:cs="Arial"/>
          <w:b/>
          <w:color w:val="000000"/>
          <w:kern w:val="0"/>
          <w:sz w:val="24"/>
          <w:szCs w:val="24"/>
          <w:u w:val="single"/>
        </w:rPr>
        <w:t>学期开学初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，补考由各开课部门安排，具体时间由开课部门确定。学生应在查看成绩后于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Pr="006E37A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6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-1</w:t>
      </w:r>
      <w:r w:rsidRPr="006E37A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7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学年第</w:t>
      </w:r>
      <w:r w:rsidRPr="006E37A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一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学期开学</w:t>
      </w:r>
      <w:proofErr w:type="gramStart"/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初及时</w:t>
      </w:r>
      <w:proofErr w:type="gramEnd"/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与开课部门科研秘书联系补考事宜，学生可在教育一览本专业的教学计划中查看课程开课部门，</w:t>
      </w:r>
      <w:r w:rsidRPr="006E37A9">
        <w:rPr>
          <w:rFonts w:ascii="Arial" w:eastAsia="宋体" w:hAnsi="Arial" w:cs="Arial"/>
          <w:b/>
          <w:color w:val="000000"/>
          <w:kern w:val="0"/>
          <w:sz w:val="24"/>
          <w:szCs w:val="24"/>
          <w:u w:val="single"/>
        </w:rPr>
        <w:t>请</w:t>
      </w:r>
      <w:proofErr w:type="gramStart"/>
      <w:r w:rsidRPr="006E37A9">
        <w:rPr>
          <w:rFonts w:ascii="Arial" w:eastAsia="宋体" w:hAnsi="Arial" w:cs="Arial"/>
          <w:b/>
          <w:color w:val="000000"/>
          <w:kern w:val="0"/>
          <w:sz w:val="24"/>
          <w:szCs w:val="24"/>
          <w:u w:val="single"/>
        </w:rPr>
        <w:t>需要补缓考</w:t>
      </w:r>
      <w:proofErr w:type="gramEnd"/>
      <w:r w:rsidRPr="006E37A9">
        <w:rPr>
          <w:rFonts w:ascii="Arial" w:eastAsia="宋体" w:hAnsi="Arial" w:cs="Arial"/>
          <w:b/>
          <w:color w:val="000000"/>
          <w:kern w:val="0"/>
          <w:sz w:val="24"/>
          <w:szCs w:val="24"/>
          <w:u w:val="single"/>
        </w:rPr>
        <w:t>的学生在成绩公布后立即与课程开课部门教学秘书联系</w:t>
      </w:r>
      <w:proofErr w:type="gramStart"/>
      <w:r w:rsidRPr="006E37A9">
        <w:rPr>
          <w:rFonts w:ascii="Arial" w:eastAsia="宋体" w:hAnsi="Arial" w:cs="Arial"/>
          <w:b/>
          <w:color w:val="000000"/>
          <w:kern w:val="0"/>
          <w:sz w:val="24"/>
          <w:szCs w:val="24"/>
          <w:u w:val="single"/>
        </w:rPr>
        <w:t>确定补缓考</w:t>
      </w:r>
      <w:proofErr w:type="gramEnd"/>
      <w:r w:rsidRPr="006E37A9">
        <w:rPr>
          <w:rFonts w:ascii="Arial" w:eastAsia="宋体" w:hAnsi="Arial" w:cs="Arial"/>
          <w:b/>
          <w:color w:val="000000"/>
          <w:kern w:val="0"/>
          <w:sz w:val="24"/>
          <w:szCs w:val="24"/>
          <w:u w:val="single"/>
        </w:rPr>
        <w:t>事宜。</w:t>
      </w:r>
    </w:p>
    <w:p w:rsidR="00DF47A8" w:rsidRPr="006E37A9" w:rsidRDefault="00524AD1" w:rsidP="006E37A9">
      <w:pPr>
        <w:widowControl/>
        <w:spacing w:line="24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E37A9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  <w:t>三</w:t>
      </w:r>
      <w:r w:rsidR="00DF47A8" w:rsidRPr="006E37A9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、选课</w:t>
      </w:r>
    </w:p>
    <w:p w:rsidR="006346AF" w:rsidRPr="006E37A9" w:rsidRDefault="00DF47A8" w:rsidP="006E37A9">
      <w:pPr>
        <w:widowControl/>
        <w:spacing w:line="240" w:lineRule="atLeast"/>
        <w:ind w:firstLineChars="200" w:firstLine="480"/>
        <w:jc w:val="left"/>
        <w:rPr>
          <w:rFonts w:ascii="Arial" w:hAnsi="Arial" w:cs="Arial"/>
          <w:color w:val="000000"/>
          <w:sz w:val="24"/>
          <w:szCs w:val="24"/>
        </w:rPr>
      </w:pP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2015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级全体研究生在</w:t>
      </w:r>
      <w:r w:rsidRPr="006E37A9">
        <w:rPr>
          <w:rFonts w:ascii="Arial" w:eastAsia="宋体" w:hAnsi="Arial" w:cs="Arial"/>
          <w:b/>
          <w:color w:val="000000"/>
          <w:kern w:val="0"/>
          <w:sz w:val="24"/>
          <w:szCs w:val="24"/>
          <w:u w:val="single"/>
        </w:rPr>
        <w:t>2016</w:t>
      </w:r>
      <w:r w:rsidRPr="006E37A9">
        <w:rPr>
          <w:rFonts w:ascii="Arial" w:eastAsia="宋体" w:hAnsi="Arial" w:cs="Arial"/>
          <w:b/>
          <w:color w:val="000000"/>
          <w:kern w:val="0"/>
          <w:sz w:val="24"/>
          <w:szCs w:val="24"/>
          <w:u w:val="single"/>
        </w:rPr>
        <w:t>年</w:t>
      </w:r>
      <w:r w:rsidR="006346AF" w:rsidRPr="006E37A9">
        <w:rPr>
          <w:rFonts w:ascii="Arial" w:eastAsia="宋体" w:hAnsi="Arial" w:cs="Arial" w:hint="eastAsia"/>
          <w:b/>
          <w:color w:val="000000"/>
          <w:kern w:val="0"/>
          <w:sz w:val="24"/>
          <w:szCs w:val="24"/>
          <w:u w:val="single"/>
        </w:rPr>
        <w:t>9</w:t>
      </w:r>
      <w:r w:rsidRPr="006E37A9">
        <w:rPr>
          <w:rFonts w:ascii="Arial" w:eastAsia="宋体" w:hAnsi="Arial" w:cs="Arial"/>
          <w:b/>
          <w:color w:val="000000"/>
          <w:kern w:val="0"/>
          <w:sz w:val="24"/>
          <w:szCs w:val="24"/>
          <w:u w:val="single"/>
        </w:rPr>
        <w:t>月</w:t>
      </w:r>
      <w:r w:rsidR="006346AF" w:rsidRPr="006E37A9">
        <w:rPr>
          <w:rFonts w:ascii="Arial" w:eastAsia="宋体" w:hAnsi="Arial" w:cs="Arial" w:hint="eastAsia"/>
          <w:b/>
          <w:color w:val="000000"/>
          <w:kern w:val="0"/>
          <w:sz w:val="24"/>
          <w:szCs w:val="24"/>
          <w:u w:val="single"/>
        </w:rPr>
        <w:t>1</w:t>
      </w:r>
      <w:r w:rsidRPr="006E37A9">
        <w:rPr>
          <w:rFonts w:ascii="Arial" w:eastAsia="宋体" w:hAnsi="Arial" w:cs="Arial"/>
          <w:b/>
          <w:color w:val="000000"/>
          <w:kern w:val="0"/>
          <w:sz w:val="24"/>
          <w:szCs w:val="24"/>
          <w:u w:val="single"/>
        </w:rPr>
        <w:t>日</w:t>
      </w:r>
      <w:r w:rsidRPr="006E37A9">
        <w:rPr>
          <w:rFonts w:ascii="Arial" w:eastAsia="宋体" w:hAnsi="Arial" w:cs="Arial"/>
          <w:b/>
          <w:color w:val="000000"/>
          <w:kern w:val="0"/>
          <w:sz w:val="24"/>
          <w:szCs w:val="24"/>
          <w:u w:val="single"/>
        </w:rPr>
        <w:t>—</w:t>
      </w:r>
      <w:r w:rsidR="0002179B" w:rsidRPr="006E37A9">
        <w:rPr>
          <w:rFonts w:ascii="Arial" w:eastAsia="宋体" w:hAnsi="Arial" w:cs="Arial" w:hint="eastAsia"/>
          <w:b/>
          <w:color w:val="000000"/>
          <w:kern w:val="0"/>
          <w:sz w:val="24"/>
          <w:szCs w:val="24"/>
          <w:u w:val="single"/>
        </w:rPr>
        <w:t>9</w:t>
      </w:r>
      <w:r w:rsidR="0002179B" w:rsidRPr="006E37A9">
        <w:rPr>
          <w:rFonts w:ascii="Arial" w:eastAsia="宋体" w:hAnsi="Arial" w:cs="Arial" w:hint="eastAsia"/>
          <w:b/>
          <w:color w:val="000000"/>
          <w:kern w:val="0"/>
          <w:sz w:val="24"/>
          <w:szCs w:val="24"/>
          <w:u w:val="single"/>
        </w:rPr>
        <w:t>月</w:t>
      </w:r>
      <w:r w:rsidR="006346AF" w:rsidRPr="006E37A9">
        <w:rPr>
          <w:rFonts w:ascii="Arial" w:eastAsia="宋体" w:hAnsi="Arial" w:cs="Arial" w:hint="eastAsia"/>
          <w:b/>
          <w:color w:val="000000"/>
          <w:kern w:val="0"/>
          <w:sz w:val="24"/>
          <w:szCs w:val="24"/>
          <w:u w:val="single"/>
        </w:rPr>
        <w:t>3</w:t>
      </w:r>
      <w:r w:rsidRPr="006E37A9">
        <w:rPr>
          <w:rFonts w:ascii="Arial" w:eastAsia="宋体" w:hAnsi="Arial" w:cs="Arial"/>
          <w:b/>
          <w:color w:val="000000"/>
          <w:kern w:val="0"/>
          <w:sz w:val="24"/>
          <w:szCs w:val="24"/>
          <w:u w:val="single"/>
        </w:rPr>
        <w:t>日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登录研究生信息管理系统，进行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201</w:t>
      </w:r>
      <w:r w:rsidR="006346AF" w:rsidRPr="006E37A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6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—201</w:t>
      </w:r>
      <w:r w:rsidR="006346AF" w:rsidRPr="006E37A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7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学年第</w:t>
      </w:r>
      <w:r w:rsidR="006346AF" w:rsidRPr="006E37A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一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学期的课程选课工作，</w:t>
      </w:r>
      <w:r w:rsidRPr="006E37A9">
        <w:rPr>
          <w:rFonts w:ascii="Arial" w:eastAsia="宋体" w:hAnsi="Arial" w:cs="Arial"/>
          <w:b/>
          <w:color w:val="000000"/>
          <w:kern w:val="0"/>
          <w:sz w:val="24"/>
          <w:szCs w:val="24"/>
          <w:u w:val="single"/>
        </w:rPr>
        <w:t>逾期选课系统将关闭，无法选课。</w:t>
      </w:r>
      <w:r w:rsidRPr="006E37A9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请注意：在选课时，如一门课程有多个教学班，请认真查看教学班的班级名称，选择自己专业或学号所在的教学班。</w:t>
      </w:r>
      <w:r w:rsidR="006346AF" w:rsidRPr="006E37A9">
        <w:rPr>
          <w:rFonts w:ascii="Arial" w:hAnsi="Arial" w:cs="Arial"/>
          <w:color w:val="000000"/>
          <w:sz w:val="24"/>
          <w:szCs w:val="24"/>
        </w:rPr>
        <w:t>选课</w:t>
      </w:r>
      <w:r w:rsidR="006346AF" w:rsidRPr="006E37A9">
        <w:rPr>
          <w:rFonts w:ascii="Arial" w:hAnsi="Arial" w:cs="Arial" w:hint="eastAsia"/>
          <w:color w:val="000000"/>
          <w:sz w:val="24"/>
          <w:szCs w:val="24"/>
        </w:rPr>
        <w:t>过程中</w:t>
      </w:r>
      <w:r w:rsidR="006346AF" w:rsidRPr="006E37A9">
        <w:rPr>
          <w:rFonts w:ascii="Arial" w:hAnsi="Arial" w:cs="Arial"/>
          <w:color w:val="000000"/>
          <w:sz w:val="24"/>
          <w:szCs w:val="24"/>
        </w:rPr>
        <w:t>，请研究生务必根据自己的培养计划</w:t>
      </w:r>
      <w:r w:rsidR="006346AF" w:rsidRPr="006E37A9">
        <w:rPr>
          <w:rFonts w:ascii="Arial" w:hAnsi="Arial" w:cs="Arial" w:hint="eastAsia"/>
          <w:color w:val="000000"/>
          <w:sz w:val="24"/>
          <w:szCs w:val="24"/>
        </w:rPr>
        <w:t>选课并于选课结束后</w:t>
      </w:r>
      <w:r w:rsidR="006346AF" w:rsidRPr="006E37A9">
        <w:rPr>
          <w:rFonts w:ascii="Arial" w:hAnsi="Arial" w:cs="Arial"/>
          <w:color w:val="000000"/>
          <w:sz w:val="24"/>
          <w:szCs w:val="24"/>
        </w:rPr>
        <w:t>核查课程表，并根据课表按时上课。</w:t>
      </w:r>
      <w:r w:rsidR="006346AF" w:rsidRPr="006E37A9">
        <w:rPr>
          <w:rFonts w:ascii="Arial" w:hAnsi="Arial" w:cs="Arial" w:hint="eastAsia"/>
          <w:b/>
          <w:color w:val="000000"/>
          <w:sz w:val="24"/>
          <w:szCs w:val="24"/>
          <w:u w:val="single"/>
        </w:rPr>
        <w:t>课程一旦进入个人课表（不论该门课程是否为个人培养计划中当学期应修读课程），即须按照《上海对外经贸大学研究生课程学习管理办法》进行修读和参加考核，否则以</w:t>
      </w:r>
      <w:r w:rsidR="006346AF" w:rsidRPr="006E37A9">
        <w:rPr>
          <w:rFonts w:ascii="Arial" w:hAnsi="Arial" w:cs="Arial" w:hint="eastAsia"/>
          <w:b/>
          <w:color w:val="000000"/>
          <w:sz w:val="24"/>
          <w:szCs w:val="24"/>
          <w:u w:val="single"/>
        </w:rPr>
        <w:t>0</w:t>
      </w:r>
      <w:r w:rsidR="006346AF" w:rsidRPr="006E37A9">
        <w:rPr>
          <w:rFonts w:ascii="Arial" w:hAnsi="Arial" w:cs="Arial" w:hint="eastAsia"/>
          <w:b/>
          <w:color w:val="000000"/>
          <w:sz w:val="24"/>
          <w:szCs w:val="24"/>
          <w:u w:val="single"/>
        </w:rPr>
        <w:t>分计。</w:t>
      </w:r>
    </w:p>
    <w:p w:rsidR="006346AF" w:rsidRPr="006E37A9" w:rsidRDefault="00524AD1" w:rsidP="006E37A9">
      <w:pPr>
        <w:widowControl/>
        <w:spacing w:line="240" w:lineRule="atLeast"/>
        <w:jc w:val="left"/>
        <w:rPr>
          <w:rFonts w:ascii="Arial" w:eastAsia="宋体" w:hAnsi="Arial" w:cs="Arial"/>
          <w:b/>
          <w:color w:val="000000"/>
          <w:kern w:val="0"/>
          <w:sz w:val="24"/>
          <w:szCs w:val="24"/>
        </w:rPr>
      </w:pPr>
      <w:r w:rsidRPr="006E37A9">
        <w:rPr>
          <w:rFonts w:ascii="Arial" w:eastAsia="宋体" w:hAnsi="Arial" w:cs="Arial" w:hint="eastAsia"/>
          <w:b/>
          <w:color w:val="000000"/>
          <w:kern w:val="0"/>
          <w:sz w:val="24"/>
          <w:szCs w:val="24"/>
        </w:rPr>
        <w:t>四</w:t>
      </w:r>
      <w:r w:rsidR="006346AF" w:rsidRPr="006E37A9">
        <w:rPr>
          <w:rFonts w:ascii="Arial" w:eastAsia="宋体" w:hAnsi="Arial" w:cs="Arial" w:hint="eastAsia"/>
          <w:b/>
          <w:color w:val="000000"/>
          <w:kern w:val="0"/>
          <w:sz w:val="24"/>
          <w:szCs w:val="24"/>
        </w:rPr>
        <w:t>、重修</w:t>
      </w:r>
    </w:p>
    <w:p w:rsidR="006346AF" w:rsidRPr="006E37A9" w:rsidRDefault="006346AF" w:rsidP="006E37A9">
      <w:pPr>
        <w:widowControl/>
        <w:spacing w:line="240" w:lineRule="atLeast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E37A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研究生课程补考不及格可以重修，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补考</w:t>
      </w:r>
      <w:r w:rsidRPr="006E37A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课程为公共课和学位课，补考仍不及格的，学生须重新修读该课程；补考课程为选修课，补考仍不及格的，学生可重新修读该课程或另选其他选修课程。在规定的学习年限内（含休学），未完成学业者，将终止学业，予以结业处理。</w:t>
      </w:r>
    </w:p>
    <w:p w:rsidR="005A75A1" w:rsidRPr="006E37A9" w:rsidRDefault="005A75A1" w:rsidP="006E37A9">
      <w:pPr>
        <w:widowControl/>
        <w:spacing w:line="240" w:lineRule="atLeast"/>
        <w:ind w:firstLineChars="200" w:firstLine="482"/>
        <w:jc w:val="left"/>
        <w:rPr>
          <w:rFonts w:ascii="Arial" w:eastAsia="宋体" w:hAnsi="Arial" w:cs="Arial"/>
          <w:b/>
          <w:color w:val="000000"/>
          <w:kern w:val="0"/>
          <w:sz w:val="24"/>
          <w:szCs w:val="24"/>
          <w:u w:val="single"/>
        </w:rPr>
      </w:pPr>
      <w:r w:rsidRPr="006E37A9">
        <w:rPr>
          <w:rFonts w:ascii="Arial" w:eastAsia="宋体" w:hAnsi="Arial" w:cs="Arial" w:hint="eastAsia"/>
          <w:b/>
          <w:color w:val="000000"/>
          <w:kern w:val="0"/>
          <w:sz w:val="24"/>
          <w:szCs w:val="24"/>
          <w:u w:val="single"/>
        </w:rPr>
        <w:t>请需要重修的同学在选课规定时间内（</w:t>
      </w:r>
      <w:r w:rsidRPr="006E37A9">
        <w:rPr>
          <w:rFonts w:ascii="Arial" w:eastAsia="宋体" w:hAnsi="Arial" w:cs="Arial" w:hint="eastAsia"/>
          <w:b/>
          <w:color w:val="000000"/>
          <w:kern w:val="0"/>
          <w:sz w:val="24"/>
          <w:szCs w:val="24"/>
          <w:u w:val="single"/>
        </w:rPr>
        <w:t>2016</w:t>
      </w:r>
      <w:r w:rsidRPr="006E37A9">
        <w:rPr>
          <w:rFonts w:ascii="Arial" w:eastAsia="宋体" w:hAnsi="Arial" w:cs="Arial" w:hint="eastAsia"/>
          <w:b/>
          <w:color w:val="000000"/>
          <w:kern w:val="0"/>
          <w:sz w:val="24"/>
          <w:szCs w:val="24"/>
          <w:u w:val="single"/>
        </w:rPr>
        <w:t>年</w:t>
      </w:r>
      <w:r w:rsidRPr="006E37A9">
        <w:rPr>
          <w:rFonts w:ascii="Arial" w:eastAsia="宋体" w:hAnsi="Arial" w:cs="Arial" w:hint="eastAsia"/>
          <w:b/>
          <w:color w:val="000000"/>
          <w:kern w:val="0"/>
          <w:sz w:val="24"/>
          <w:szCs w:val="24"/>
          <w:u w:val="single"/>
        </w:rPr>
        <w:t>9</w:t>
      </w:r>
      <w:r w:rsidRPr="006E37A9">
        <w:rPr>
          <w:rFonts w:ascii="Arial" w:eastAsia="宋体" w:hAnsi="Arial" w:cs="Arial" w:hint="eastAsia"/>
          <w:b/>
          <w:color w:val="000000"/>
          <w:kern w:val="0"/>
          <w:sz w:val="24"/>
          <w:szCs w:val="24"/>
          <w:u w:val="single"/>
        </w:rPr>
        <w:t>月</w:t>
      </w:r>
      <w:r w:rsidRPr="006E37A9">
        <w:rPr>
          <w:rFonts w:ascii="Arial" w:eastAsia="宋体" w:hAnsi="Arial" w:cs="Arial" w:hint="eastAsia"/>
          <w:b/>
          <w:color w:val="000000"/>
          <w:kern w:val="0"/>
          <w:sz w:val="24"/>
          <w:szCs w:val="24"/>
          <w:u w:val="single"/>
        </w:rPr>
        <w:t>1</w:t>
      </w:r>
      <w:r w:rsidRPr="006E37A9">
        <w:rPr>
          <w:rFonts w:ascii="Arial" w:eastAsia="宋体" w:hAnsi="Arial" w:cs="Arial" w:hint="eastAsia"/>
          <w:b/>
          <w:color w:val="000000"/>
          <w:kern w:val="0"/>
          <w:sz w:val="24"/>
          <w:szCs w:val="24"/>
          <w:u w:val="single"/>
        </w:rPr>
        <w:t>日</w:t>
      </w:r>
      <w:r w:rsidRPr="006E37A9">
        <w:rPr>
          <w:rFonts w:ascii="Arial" w:eastAsia="宋体" w:hAnsi="Arial" w:cs="Arial" w:hint="eastAsia"/>
          <w:b/>
          <w:color w:val="000000"/>
          <w:kern w:val="0"/>
          <w:sz w:val="24"/>
          <w:szCs w:val="24"/>
          <w:u w:val="single"/>
        </w:rPr>
        <w:t>-9</w:t>
      </w:r>
      <w:r w:rsidRPr="006E37A9">
        <w:rPr>
          <w:rFonts w:ascii="Arial" w:eastAsia="宋体" w:hAnsi="Arial" w:cs="Arial" w:hint="eastAsia"/>
          <w:b/>
          <w:color w:val="000000"/>
          <w:kern w:val="0"/>
          <w:sz w:val="24"/>
          <w:szCs w:val="24"/>
          <w:u w:val="single"/>
        </w:rPr>
        <w:t>月</w:t>
      </w:r>
      <w:r w:rsidRPr="006E37A9">
        <w:rPr>
          <w:rFonts w:ascii="Arial" w:eastAsia="宋体" w:hAnsi="Arial" w:cs="Arial" w:hint="eastAsia"/>
          <w:b/>
          <w:color w:val="000000"/>
          <w:kern w:val="0"/>
          <w:sz w:val="24"/>
          <w:szCs w:val="24"/>
          <w:u w:val="single"/>
        </w:rPr>
        <w:t>3</w:t>
      </w:r>
      <w:r w:rsidRPr="006E37A9">
        <w:rPr>
          <w:rFonts w:ascii="Arial" w:eastAsia="宋体" w:hAnsi="Arial" w:cs="Arial" w:hint="eastAsia"/>
          <w:b/>
          <w:color w:val="000000"/>
          <w:kern w:val="0"/>
          <w:sz w:val="24"/>
          <w:szCs w:val="24"/>
          <w:u w:val="single"/>
        </w:rPr>
        <w:t>日）登录研究生信息管理系统将当学期重修课程选入课表，逾期将不能进行当学期的重修选课和参加课程考核。</w:t>
      </w:r>
    </w:p>
    <w:p w:rsidR="00DF47A8" w:rsidRPr="006E37A9" w:rsidRDefault="00DF47A8" w:rsidP="006E37A9">
      <w:pPr>
        <w:widowControl/>
        <w:spacing w:line="240" w:lineRule="atLeast"/>
        <w:jc w:val="left"/>
        <w:rPr>
          <w:rFonts w:ascii="Arial" w:eastAsia="宋体" w:hAnsi="Arial" w:cs="Arial"/>
          <w:b/>
          <w:bCs/>
          <w:color w:val="000000"/>
          <w:kern w:val="0"/>
          <w:sz w:val="24"/>
          <w:szCs w:val="24"/>
          <w:u w:val="single"/>
        </w:rPr>
      </w:pPr>
      <w:r w:rsidRPr="006E37A9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特别提醒：</w:t>
      </w:r>
      <w:r w:rsidR="002A7090" w:rsidRPr="006E37A9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  <w:u w:val="single"/>
        </w:rPr>
        <w:t>1</w:t>
      </w:r>
      <w:r w:rsidR="002A7090" w:rsidRPr="006E37A9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  <w:u w:val="single"/>
        </w:rPr>
        <w:t>、</w:t>
      </w:r>
      <w:r w:rsidRPr="006E37A9">
        <w:rPr>
          <w:rFonts w:ascii="Arial" w:eastAsia="宋体" w:hAnsi="Arial" w:cs="Arial"/>
          <w:b/>
          <w:bCs/>
          <w:color w:val="000000"/>
          <w:kern w:val="0"/>
          <w:sz w:val="24"/>
          <w:szCs w:val="24"/>
          <w:u w:val="single"/>
        </w:rPr>
        <w:t>按照我校《上海对外经贸大学研究生课程学习管理办法》中新增规定，未进行选课者不得参加课程考核。因此，请相关同学务必在规定时间内选课，不要遗忘选课环节或漏选课程，否则将不能参加相应课程考核和获得成绩学分。</w:t>
      </w:r>
    </w:p>
    <w:p w:rsidR="002A7090" w:rsidRPr="006E37A9" w:rsidRDefault="002A7090" w:rsidP="006E37A9">
      <w:pPr>
        <w:widowControl/>
        <w:spacing w:line="240" w:lineRule="atLeast"/>
        <w:ind w:firstLineChars="500" w:firstLine="1205"/>
        <w:jc w:val="left"/>
        <w:rPr>
          <w:rFonts w:ascii="Arial" w:eastAsia="宋体" w:hAnsi="Arial" w:cs="Arial"/>
          <w:b/>
          <w:bCs/>
          <w:color w:val="000000"/>
          <w:kern w:val="0"/>
          <w:sz w:val="24"/>
          <w:szCs w:val="24"/>
          <w:u w:val="single"/>
        </w:rPr>
      </w:pPr>
      <w:r w:rsidRPr="006E37A9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  <w:u w:val="single"/>
        </w:rPr>
        <w:t>2</w:t>
      </w:r>
      <w:r w:rsidRPr="006E37A9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  <w:u w:val="single"/>
        </w:rPr>
        <w:t>、如选课或核对课表中遇到问题，请于</w:t>
      </w:r>
      <w:r w:rsidRPr="006E37A9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  <w:u w:val="single"/>
        </w:rPr>
        <w:t>9</w:t>
      </w:r>
      <w:r w:rsidRPr="006E37A9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  <w:u w:val="single"/>
        </w:rPr>
        <w:t>月</w:t>
      </w:r>
      <w:r w:rsidRPr="006E37A9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  <w:u w:val="single"/>
        </w:rPr>
        <w:t>8</w:t>
      </w:r>
      <w:r w:rsidRPr="006E37A9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  <w:u w:val="single"/>
        </w:rPr>
        <w:t>日前联系</w:t>
      </w:r>
      <w:r w:rsidRPr="006E37A9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  <w:u w:val="single"/>
        </w:rPr>
        <w:t xml:space="preserve"> 67703624</w:t>
      </w:r>
      <w:r w:rsidRPr="006E37A9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  <w:u w:val="single"/>
        </w:rPr>
        <w:t>，刘老师。逾期后果自负。</w:t>
      </w:r>
    </w:p>
    <w:p w:rsidR="00DF47A8" w:rsidRPr="006E37A9" w:rsidRDefault="00DF47A8" w:rsidP="006E37A9">
      <w:pPr>
        <w:widowControl/>
        <w:spacing w:line="240" w:lineRule="atLeast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研究生部</w:t>
      </w:r>
    </w:p>
    <w:p w:rsidR="00DF47A8" w:rsidRPr="006E37A9" w:rsidRDefault="00DF47A8" w:rsidP="006E37A9">
      <w:pPr>
        <w:spacing w:line="240" w:lineRule="atLeast"/>
        <w:jc w:val="right"/>
        <w:rPr>
          <w:sz w:val="24"/>
          <w:szCs w:val="24"/>
        </w:rPr>
      </w:pP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201</w:t>
      </w:r>
      <w:r w:rsidRPr="006E37A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6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年</w:t>
      </w:r>
      <w:r w:rsidRPr="006E37A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6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月</w:t>
      </w:r>
      <w:r w:rsidRPr="006E37A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13</w:t>
      </w:r>
      <w:r w:rsidRPr="006E37A9">
        <w:rPr>
          <w:rFonts w:ascii="Arial" w:eastAsia="宋体" w:hAnsi="Arial" w:cs="Arial"/>
          <w:color w:val="000000"/>
          <w:kern w:val="0"/>
          <w:sz w:val="24"/>
          <w:szCs w:val="24"/>
        </w:rPr>
        <w:t>日</w:t>
      </w:r>
    </w:p>
    <w:p w:rsidR="00DF47A8" w:rsidRPr="00DF47A8" w:rsidRDefault="00DF47A8" w:rsidP="006E37A9">
      <w:pPr>
        <w:spacing w:line="240" w:lineRule="atLeast"/>
        <w:rPr>
          <w:sz w:val="28"/>
          <w:szCs w:val="28"/>
        </w:rPr>
      </w:pPr>
      <w:bookmarkStart w:id="0" w:name="_GoBack"/>
      <w:bookmarkEnd w:id="0"/>
    </w:p>
    <w:sectPr w:rsidR="00DF47A8" w:rsidRPr="00DF4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C62" w:rsidRDefault="002F5C62" w:rsidP="00C053C0">
      <w:r>
        <w:separator/>
      </w:r>
    </w:p>
  </w:endnote>
  <w:endnote w:type="continuationSeparator" w:id="0">
    <w:p w:rsidR="002F5C62" w:rsidRDefault="002F5C62" w:rsidP="00C0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C62" w:rsidRDefault="002F5C62" w:rsidP="00C053C0">
      <w:r>
        <w:separator/>
      </w:r>
    </w:p>
  </w:footnote>
  <w:footnote w:type="continuationSeparator" w:id="0">
    <w:p w:rsidR="002F5C62" w:rsidRDefault="002F5C62" w:rsidP="00C05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7A8"/>
    <w:rsid w:val="0002179B"/>
    <w:rsid w:val="001B77B1"/>
    <w:rsid w:val="002A7090"/>
    <w:rsid w:val="002F5C62"/>
    <w:rsid w:val="00337C31"/>
    <w:rsid w:val="00524AD1"/>
    <w:rsid w:val="005A75A1"/>
    <w:rsid w:val="006346AF"/>
    <w:rsid w:val="006E37A9"/>
    <w:rsid w:val="0094194F"/>
    <w:rsid w:val="0094495D"/>
    <w:rsid w:val="009E6FE7"/>
    <w:rsid w:val="00C053C0"/>
    <w:rsid w:val="00DF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46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05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53C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5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53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46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05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53C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5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53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154</Words>
  <Characters>883</Characters>
  <Application>Microsoft Office Word</Application>
  <DocSecurity>0</DocSecurity>
  <Lines>7</Lines>
  <Paragraphs>2</Paragraphs>
  <ScaleCrop>false</ScaleCrop>
  <Company>Microsoft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2016-06-13T02:36:00Z</cp:lastPrinted>
  <dcterms:created xsi:type="dcterms:W3CDTF">2016-06-13T01:28:00Z</dcterms:created>
  <dcterms:modified xsi:type="dcterms:W3CDTF">2016-06-13T02:43:00Z</dcterms:modified>
</cp:coreProperties>
</file>