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6A" w:rsidRDefault="00A42A6A" w:rsidP="00A42A6A">
      <w:pPr>
        <w:jc w:val="left"/>
        <w:rPr>
          <w:rFonts w:ascii="黑体" w:eastAsia="黑体" w:hAnsi="黑体"/>
          <w:sz w:val="32"/>
          <w:szCs w:val="32"/>
        </w:rPr>
      </w:pPr>
      <w:r w:rsidRPr="009F4725">
        <w:rPr>
          <w:rFonts w:ascii="黑体" w:eastAsia="黑体" w:hAnsi="黑体" w:hint="eastAsia"/>
          <w:sz w:val="32"/>
          <w:szCs w:val="32"/>
        </w:rPr>
        <w:t>附件</w:t>
      </w:r>
      <w:r>
        <w:rPr>
          <w:rFonts w:ascii="黑体" w:eastAsia="黑体" w:hAnsi="黑体"/>
          <w:sz w:val="32"/>
          <w:szCs w:val="32"/>
        </w:rPr>
        <w:t>1</w:t>
      </w:r>
    </w:p>
    <w:p w:rsidR="006B2874" w:rsidRDefault="00210884" w:rsidP="006B2874">
      <w:pPr>
        <w:spacing w:afterLines="50" w:after="156" w:line="600" w:lineRule="exact"/>
        <w:jc w:val="center"/>
        <w:rPr>
          <w:rFonts w:ascii="方正小标宋简体" w:eastAsia="方正小标宋简体" w:hAnsi="Times New Roman" w:cs="Times New Roman" w:hint="eastAsia"/>
          <w:sz w:val="44"/>
          <w:szCs w:val="44"/>
        </w:rPr>
      </w:pPr>
      <w:r w:rsidRPr="00A42A6A">
        <w:rPr>
          <w:rFonts w:ascii="方正小标宋简体" w:eastAsia="方正小标宋简体" w:hAnsi="Times New Roman" w:cs="Times New Roman" w:hint="eastAsia"/>
          <w:sz w:val="44"/>
          <w:szCs w:val="44"/>
        </w:rPr>
        <w:t>上海对外经贸大学研究生</w:t>
      </w:r>
      <w:r w:rsidR="00165FB4" w:rsidRPr="00A42A6A">
        <w:rPr>
          <w:rFonts w:ascii="方正小标宋简体" w:eastAsia="方正小标宋简体" w:hAnsi="Times New Roman" w:cs="Times New Roman" w:hint="eastAsia"/>
          <w:sz w:val="44"/>
          <w:szCs w:val="44"/>
        </w:rPr>
        <w:t>科研创新培育</w:t>
      </w:r>
    </w:p>
    <w:p w:rsidR="00D95C04" w:rsidRPr="00541625" w:rsidRDefault="004629E3" w:rsidP="006B2874">
      <w:pPr>
        <w:spacing w:afterLines="50" w:after="156" w:line="600" w:lineRule="exact"/>
        <w:jc w:val="center"/>
        <w:rPr>
          <w:rFonts w:ascii="方正小标宋简体" w:eastAsia="方正小标宋简体" w:hAnsi="Times New Roman" w:cs="Times New Roman"/>
          <w:sz w:val="44"/>
          <w:szCs w:val="44"/>
        </w:rPr>
      </w:pPr>
      <w:r w:rsidRPr="00A42A6A">
        <w:rPr>
          <w:rFonts w:ascii="方正小标宋简体" w:eastAsia="方正小标宋简体" w:hAnsi="Times New Roman" w:cs="Times New Roman" w:hint="eastAsia"/>
          <w:sz w:val="44"/>
          <w:szCs w:val="44"/>
        </w:rPr>
        <w:t>项目</w:t>
      </w:r>
      <w:r w:rsidR="00165FB4" w:rsidRPr="00A42A6A">
        <w:rPr>
          <w:rFonts w:ascii="方正小标宋简体" w:eastAsia="方正小标宋简体" w:hAnsi="Times New Roman" w:cs="Times New Roman" w:hint="eastAsia"/>
          <w:sz w:val="44"/>
          <w:szCs w:val="44"/>
        </w:rPr>
        <w:t>实施细则</w:t>
      </w:r>
    </w:p>
    <w:p w:rsidR="00054B34" w:rsidRPr="008829AC" w:rsidRDefault="00B7667A" w:rsidP="00D95C04">
      <w:pPr>
        <w:widowControl/>
        <w:spacing w:line="440" w:lineRule="exact"/>
        <w:ind w:firstLineChars="200" w:firstLine="640"/>
        <w:rPr>
          <w:rFonts w:ascii="仿宋_GB2312" w:eastAsia="仿宋_GB2312" w:hAnsi="仿宋" w:cs="宋体"/>
          <w:b/>
          <w:bCs/>
          <w:kern w:val="0"/>
          <w:sz w:val="32"/>
          <w:szCs w:val="32"/>
        </w:rPr>
      </w:pPr>
      <w:r w:rsidRPr="008829AC">
        <w:rPr>
          <w:rFonts w:ascii="仿宋_GB2312" w:eastAsia="仿宋_GB2312" w:hAnsi="仿宋" w:cs="宋体" w:hint="eastAsia"/>
          <w:kern w:val="0"/>
          <w:sz w:val="32"/>
          <w:szCs w:val="32"/>
        </w:rPr>
        <w:t>本细则在《上海对外经贸大学研究生科研创新资助管理办法》（</w:t>
      </w:r>
      <w:proofErr w:type="gramStart"/>
      <w:r w:rsidRPr="008829AC">
        <w:rPr>
          <w:rFonts w:ascii="仿宋_GB2312" w:eastAsia="仿宋_GB2312" w:hAnsi="仿宋" w:cs="宋体" w:hint="eastAsia"/>
          <w:kern w:val="0"/>
          <w:sz w:val="32"/>
          <w:szCs w:val="32"/>
        </w:rPr>
        <w:t>沪经贸</w:t>
      </w:r>
      <w:proofErr w:type="gramEnd"/>
      <w:r w:rsidRPr="008829AC">
        <w:rPr>
          <w:rFonts w:ascii="仿宋_GB2312" w:eastAsia="仿宋_GB2312" w:hAnsi="仿宋" w:cs="宋体" w:hint="eastAsia"/>
          <w:kern w:val="0"/>
          <w:sz w:val="32"/>
          <w:szCs w:val="32"/>
        </w:rPr>
        <w:t>大办〔2017〕291号）的基本原则和框架下制定，旨在规范项目管理，提高基金使用效益</w:t>
      </w:r>
      <w:r w:rsidR="00054B34" w:rsidRPr="008829AC">
        <w:rPr>
          <w:rFonts w:ascii="仿宋_GB2312" w:eastAsia="仿宋_GB2312" w:hAnsi="仿宋" w:cs="宋体" w:hint="eastAsia"/>
          <w:kern w:val="0"/>
          <w:sz w:val="32"/>
          <w:szCs w:val="32"/>
        </w:rPr>
        <w:t>。</w:t>
      </w:r>
    </w:p>
    <w:p w:rsidR="007D7D4E" w:rsidRPr="008829AC" w:rsidRDefault="007D7D4E" w:rsidP="00B8006F">
      <w:pPr>
        <w:widowControl/>
        <w:spacing w:before="240" w:after="240" w:line="440" w:lineRule="exact"/>
        <w:jc w:val="center"/>
        <w:rPr>
          <w:rFonts w:ascii="黑体" w:eastAsia="黑体" w:hAnsi="黑体" w:cs="宋体"/>
          <w:bCs/>
          <w:kern w:val="0"/>
          <w:sz w:val="32"/>
          <w:szCs w:val="32"/>
        </w:rPr>
      </w:pPr>
      <w:r w:rsidRPr="008829AC">
        <w:rPr>
          <w:rFonts w:ascii="黑体" w:eastAsia="黑体" w:hAnsi="黑体" w:cs="宋体" w:hint="eastAsia"/>
          <w:bCs/>
          <w:kern w:val="0"/>
          <w:sz w:val="32"/>
          <w:szCs w:val="32"/>
        </w:rPr>
        <w:t>第</w:t>
      </w:r>
      <w:r w:rsidR="00A567EC" w:rsidRPr="008829AC">
        <w:rPr>
          <w:rFonts w:ascii="黑体" w:eastAsia="黑体" w:hAnsi="黑体" w:cs="宋体" w:hint="eastAsia"/>
          <w:bCs/>
          <w:kern w:val="0"/>
          <w:sz w:val="32"/>
          <w:szCs w:val="32"/>
        </w:rPr>
        <w:t>一</w:t>
      </w:r>
      <w:r w:rsidRPr="008829AC">
        <w:rPr>
          <w:rFonts w:ascii="黑体" w:eastAsia="黑体" w:hAnsi="黑体" w:cs="宋体" w:hint="eastAsia"/>
          <w:bCs/>
          <w:kern w:val="0"/>
          <w:sz w:val="32"/>
          <w:szCs w:val="32"/>
        </w:rPr>
        <w:t>章 申报与立项</w:t>
      </w:r>
    </w:p>
    <w:p w:rsidR="005D189F" w:rsidRPr="008829AC" w:rsidRDefault="005D189F" w:rsidP="00A236E2">
      <w:pPr>
        <w:widowControl/>
        <w:spacing w:line="440" w:lineRule="exact"/>
        <w:ind w:firstLineChars="200" w:firstLine="640"/>
        <w:rPr>
          <w:rFonts w:ascii="仿宋_GB2312" w:eastAsia="仿宋_GB2312" w:hAnsi="仿宋" w:cs="宋体"/>
          <w:b/>
          <w:bCs/>
          <w:kern w:val="0"/>
          <w:sz w:val="32"/>
          <w:szCs w:val="32"/>
        </w:rPr>
      </w:pPr>
      <w:r w:rsidRPr="008829AC">
        <w:rPr>
          <w:rFonts w:ascii="楷体" w:eastAsia="楷体" w:hAnsi="楷体" w:cs="宋体" w:hint="eastAsia"/>
          <w:bCs/>
          <w:kern w:val="0"/>
          <w:sz w:val="32"/>
          <w:szCs w:val="32"/>
        </w:rPr>
        <w:t>第</w:t>
      </w:r>
      <w:r w:rsidR="00A567EC" w:rsidRPr="008829AC">
        <w:rPr>
          <w:rFonts w:ascii="楷体" w:eastAsia="楷体" w:hAnsi="楷体" w:cs="宋体" w:hint="eastAsia"/>
          <w:bCs/>
          <w:kern w:val="0"/>
          <w:sz w:val="32"/>
          <w:szCs w:val="32"/>
        </w:rPr>
        <w:t>一</w:t>
      </w:r>
      <w:r w:rsidRPr="008829AC">
        <w:rPr>
          <w:rFonts w:ascii="楷体" w:eastAsia="楷体" w:hAnsi="楷体" w:cs="宋体" w:hint="eastAsia"/>
          <w:bCs/>
          <w:kern w:val="0"/>
          <w:sz w:val="32"/>
          <w:szCs w:val="32"/>
        </w:rPr>
        <w:t>条</w:t>
      </w:r>
      <w:r w:rsidRPr="008829AC">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kern w:val="0"/>
          <w:sz w:val="32"/>
          <w:szCs w:val="32"/>
        </w:rPr>
        <w:t>研究生</w:t>
      </w:r>
      <w:r w:rsidR="00BE3610" w:rsidRPr="008829AC">
        <w:rPr>
          <w:rFonts w:ascii="仿宋_GB2312" w:eastAsia="仿宋_GB2312" w:hAnsi="仿宋" w:cs="宋体" w:hint="eastAsia"/>
          <w:kern w:val="0"/>
          <w:sz w:val="32"/>
          <w:szCs w:val="32"/>
        </w:rPr>
        <w:t>科研创新培育项目</w:t>
      </w:r>
      <w:r w:rsidRPr="008829AC">
        <w:rPr>
          <w:rFonts w:ascii="仿宋_GB2312" w:eastAsia="仿宋_GB2312" w:hAnsi="仿宋" w:cs="宋体" w:hint="eastAsia"/>
          <w:kern w:val="0"/>
          <w:sz w:val="32"/>
          <w:szCs w:val="32"/>
        </w:rPr>
        <w:t>申报对象为在校正式注册的全日制</w:t>
      </w:r>
      <w:r w:rsidR="00295D86" w:rsidRPr="008829AC">
        <w:rPr>
          <w:rFonts w:ascii="仿宋_GB2312" w:eastAsia="仿宋_GB2312" w:hAnsi="仿宋" w:cs="宋体" w:hint="eastAsia"/>
          <w:kern w:val="0"/>
          <w:sz w:val="32"/>
          <w:szCs w:val="32"/>
        </w:rPr>
        <w:t>一、二年级</w:t>
      </w:r>
      <w:r w:rsidRPr="008829AC">
        <w:rPr>
          <w:rFonts w:ascii="仿宋_GB2312" w:eastAsia="仿宋_GB2312" w:hAnsi="仿宋" w:cs="宋体" w:hint="eastAsia"/>
          <w:kern w:val="0"/>
          <w:sz w:val="32"/>
          <w:szCs w:val="32"/>
        </w:rPr>
        <w:t>研究生。</w:t>
      </w:r>
    </w:p>
    <w:p w:rsidR="007D7D4E" w:rsidRPr="008829AC" w:rsidRDefault="007D7D4E" w:rsidP="00A236E2">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A567EC" w:rsidRPr="008829AC">
        <w:rPr>
          <w:rFonts w:ascii="楷体" w:eastAsia="楷体" w:hAnsi="楷体" w:cs="宋体" w:hint="eastAsia"/>
          <w:bCs/>
          <w:kern w:val="0"/>
          <w:sz w:val="32"/>
          <w:szCs w:val="32"/>
        </w:rPr>
        <w:t>二</w:t>
      </w:r>
      <w:r w:rsidRPr="008829AC">
        <w:rPr>
          <w:rFonts w:ascii="楷体" w:eastAsia="楷体" w:hAnsi="楷体" w:cs="宋体" w:hint="eastAsia"/>
          <w:bCs/>
          <w:kern w:val="0"/>
          <w:sz w:val="32"/>
          <w:szCs w:val="32"/>
        </w:rPr>
        <w:t>条</w:t>
      </w:r>
      <w:r w:rsidR="00FF3C49">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bCs/>
          <w:kern w:val="0"/>
          <w:sz w:val="32"/>
          <w:szCs w:val="32"/>
        </w:rPr>
        <w:t>立项基本标准</w:t>
      </w:r>
    </w:p>
    <w:p w:rsidR="00E35A3E" w:rsidRPr="008829AC" w:rsidRDefault="00E35A3E" w:rsidP="006B2874">
      <w:pPr>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（一）申请人品行端正，具有扎实的基础理论和专业知识，严谨的治学态</w:t>
      </w:r>
      <w:r w:rsidR="0010791E" w:rsidRPr="008829AC">
        <w:rPr>
          <w:rFonts w:ascii="仿宋_GB2312" w:eastAsia="仿宋_GB2312" w:hAnsi="仿宋" w:cs="宋体" w:hint="eastAsia"/>
          <w:kern w:val="0"/>
          <w:sz w:val="32"/>
          <w:szCs w:val="32"/>
        </w:rPr>
        <w:t>度，良好的科学道德和创新精神，科研能力突出；</w:t>
      </w:r>
    </w:p>
    <w:p w:rsidR="007D7D4E" w:rsidRPr="008829AC" w:rsidRDefault="001506C6" w:rsidP="006B2874">
      <w:pPr>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（二）</w:t>
      </w:r>
      <w:r w:rsidR="007D7D4E" w:rsidRPr="008829AC">
        <w:rPr>
          <w:rFonts w:ascii="仿宋_GB2312" w:eastAsia="仿宋_GB2312" w:hAnsi="仿宋" w:cs="宋体" w:hint="eastAsia"/>
          <w:kern w:val="0"/>
          <w:sz w:val="32"/>
          <w:szCs w:val="32"/>
        </w:rPr>
        <w:t>着眼于本专业领域中的现实问题，鼓励将项目研究与毕业论文相结合；</w:t>
      </w:r>
    </w:p>
    <w:p w:rsidR="007D7D4E" w:rsidRPr="008829AC" w:rsidRDefault="001506C6" w:rsidP="006B2874">
      <w:pPr>
        <w:widowControl/>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（三）</w:t>
      </w:r>
      <w:r w:rsidR="007D7D4E" w:rsidRPr="008829AC">
        <w:rPr>
          <w:rFonts w:ascii="仿宋_GB2312" w:eastAsia="仿宋_GB2312" w:hAnsi="仿宋" w:cs="宋体" w:hint="eastAsia"/>
          <w:kern w:val="0"/>
          <w:sz w:val="32"/>
          <w:szCs w:val="32"/>
        </w:rPr>
        <w:t>选题具有创新性和实用性；</w:t>
      </w:r>
    </w:p>
    <w:p w:rsidR="007D7D4E" w:rsidRPr="008829AC" w:rsidRDefault="001506C6" w:rsidP="006B2874">
      <w:pPr>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（四）</w:t>
      </w:r>
      <w:r w:rsidR="007D7D4E" w:rsidRPr="008829AC">
        <w:rPr>
          <w:rFonts w:ascii="仿宋_GB2312" w:eastAsia="仿宋_GB2312" w:hAnsi="仿宋" w:cs="宋体" w:hint="eastAsia"/>
          <w:kern w:val="0"/>
          <w:sz w:val="32"/>
          <w:szCs w:val="32"/>
        </w:rPr>
        <w:t>研究方案设计合理，论证充分，技术方法可行，经费预算合理；</w:t>
      </w:r>
    </w:p>
    <w:p w:rsidR="007D7D4E" w:rsidRPr="008829AC" w:rsidRDefault="001506C6" w:rsidP="006B2874">
      <w:pPr>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（五</w:t>
      </w:r>
      <w:r w:rsidR="007D7D4E" w:rsidRPr="008829AC">
        <w:rPr>
          <w:rFonts w:ascii="仿宋_GB2312" w:eastAsia="仿宋_GB2312" w:hAnsi="仿宋" w:cs="宋体" w:hint="eastAsia"/>
          <w:kern w:val="0"/>
          <w:sz w:val="32"/>
          <w:szCs w:val="32"/>
        </w:rPr>
        <w:t>）申请人在校期间应能完成所申请的项目。</w:t>
      </w:r>
    </w:p>
    <w:p w:rsidR="007D7D4E" w:rsidRPr="008829AC" w:rsidRDefault="007D7D4E" w:rsidP="00A236E2">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A567EC" w:rsidRPr="008829AC">
        <w:rPr>
          <w:rFonts w:ascii="楷体" w:eastAsia="楷体" w:hAnsi="楷体" w:cs="宋体" w:hint="eastAsia"/>
          <w:bCs/>
          <w:kern w:val="0"/>
          <w:sz w:val="32"/>
          <w:szCs w:val="32"/>
        </w:rPr>
        <w:t>三</w:t>
      </w:r>
      <w:r w:rsidRPr="008829AC">
        <w:rPr>
          <w:rFonts w:ascii="楷体" w:eastAsia="楷体" w:hAnsi="楷体" w:cs="宋体" w:hint="eastAsia"/>
          <w:bCs/>
          <w:kern w:val="0"/>
          <w:sz w:val="32"/>
          <w:szCs w:val="32"/>
        </w:rPr>
        <w:t>条</w:t>
      </w:r>
      <w:r w:rsidR="00FF3C49">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bCs/>
          <w:kern w:val="0"/>
          <w:sz w:val="32"/>
          <w:szCs w:val="32"/>
        </w:rPr>
        <w:t>申报程序</w:t>
      </w:r>
    </w:p>
    <w:p w:rsidR="007D7D4E" w:rsidRPr="008829AC" w:rsidRDefault="007D7D4E" w:rsidP="006B2874">
      <w:pPr>
        <w:widowControl/>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（一）学生申报；</w:t>
      </w:r>
    </w:p>
    <w:p w:rsidR="007D7D4E" w:rsidRPr="008829AC" w:rsidRDefault="007D7D4E" w:rsidP="006B2874">
      <w:pPr>
        <w:widowControl/>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（二）二级</w:t>
      </w:r>
      <w:r w:rsidR="00872E09" w:rsidRPr="008829AC">
        <w:rPr>
          <w:rFonts w:ascii="仿宋_GB2312" w:eastAsia="仿宋_GB2312" w:hAnsi="仿宋" w:cs="宋体" w:hint="eastAsia"/>
          <w:kern w:val="0"/>
          <w:sz w:val="32"/>
          <w:szCs w:val="32"/>
        </w:rPr>
        <w:t>培养单位</w:t>
      </w:r>
      <w:r w:rsidR="00C459E2" w:rsidRPr="008829AC">
        <w:rPr>
          <w:rFonts w:ascii="仿宋_GB2312" w:eastAsia="仿宋_GB2312" w:hAnsi="仿宋" w:cs="宋体" w:hint="eastAsia"/>
          <w:kern w:val="0"/>
          <w:sz w:val="32"/>
          <w:szCs w:val="32"/>
        </w:rPr>
        <w:t>评审</w:t>
      </w:r>
      <w:r w:rsidRPr="008829AC">
        <w:rPr>
          <w:rFonts w:ascii="仿宋_GB2312" w:eastAsia="仿宋_GB2312" w:hAnsi="仿宋" w:cs="宋体" w:hint="eastAsia"/>
          <w:kern w:val="0"/>
          <w:sz w:val="32"/>
          <w:szCs w:val="32"/>
        </w:rPr>
        <w:t>；</w:t>
      </w:r>
    </w:p>
    <w:p w:rsidR="007D7D4E" w:rsidRPr="008829AC" w:rsidRDefault="00246A1F" w:rsidP="006B2874">
      <w:pPr>
        <w:widowControl/>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（三</w:t>
      </w:r>
      <w:r w:rsidR="007D7D4E" w:rsidRPr="008829AC">
        <w:rPr>
          <w:rFonts w:ascii="仿宋_GB2312" w:eastAsia="仿宋_GB2312" w:hAnsi="仿宋" w:cs="宋体" w:hint="eastAsia"/>
          <w:kern w:val="0"/>
          <w:sz w:val="32"/>
          <w:szCs w:val="32"/>
        </w:rPr>
        <w:t>）研究生</w:t>
      </w:r>
      <w:r w:rsidR="001E1BBC" w:rsidRPr="008829AC">
        <w:rPr>
          <w:rFonts w:ascii="仿宋_GB2312" w:eastAsia="仿宋_GB2312" w:hAnsi="仿宋" w:cs="宋体" w:hint="eastAsia"/>
          <w:kern w:val="0"/>
          <w:sz w:val="32"/>
          <w:szCs w:val="32"/>
        </w:rPr>
        <w:t>院</w:t>
      </w:r>
      <w:r w:rsidR="005A4560" w:rsidRPr="008829AC">
        <w:rPr>
          <w:rFonts w:ascii="仿宋_GB2312" w:eastAsia="仿宋_GB2312" w:hAnsi="仿宋" w:cs="宋体" w:hint="eastAsia"/>
          <w:kern w:val="0"/>
          <w:sz w:val="32"/>
          <w:szCs w:val="32"/>
        </w:rPr>
        <w:t>审核</w:t>
      </w:r>
      <w:r w:rsidR="007D7D4E" w:rsidRPr="008829AC">
        <w:rPr>
          <w:rFonts w:ascii="仿宋_GB2312" w:eastAsia="仿宋_GB2312" w:hAnsi="仿宋" w:cs="宋体" w:hint="eastAsia"/>
          <w:kern w:val="0"/>
          <w:sz w:val="32"/>
          <w:szCs w:val="32"/>
        </w:rPr>
        <w:t>。</w:t>
      </w:r>
    </w:p>
    <w:p w:rsidR="007D7D4E" w:rsidRPr="008829AC" w:rsidRDefault="007D7D4E" w:rsidP="00A236E2">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A567EC" w:rsidRPr="008829AC">
        <w:rPr>
          <w:rFonts w:ascii="楷体" w:eastAsia="楷体" w:hAnsi="楷体" w:cs="宋体" w:hint="eastAsia"/>
          <w:bCs/>
          <w:kern w:val="0"/>
          <w:sz w:val="32"/>
          <w:szCs w:val="32"/>
        </w:rPr>
        <w:t>四</w:t>
      </w:r>
      <w:r w:rsidRPr="008829AC">
        <w:rPr>
          <w:rFonts w:ascii="楷体" w:eastAsia="楷体" w:hAnsi="楷体" w:cs="宋体" w:hint="eastAsia"/>
          <w:bCs/>
          <w:kern w:val="0"/>
          <w:sz w:val="32"/>
          <w:szCs w:val="32"/>
        </w:rPr>
        <w:t>条</w:t>
      </w:r>
      <w:r w:rsidR="00FF3C49">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bCs/>
          <w:kern w:val="0"/>
          <w:sz w:val="32"/>
          <w:szCs w:val="32"/>
        </w:rPr>
        <w:t>评审程序</w:t>
      </w:r>
    </w:p>
    <w:p w:rsidR="007D7D4E" w:rsidRPr="008829AC" w:rsidRDefault="007D7D4E" w:rsidP="006B2874">
      <w:pPr>
        <w:widowControl/>
        <w:spacing w:line="440" w:lineRule="exact"/>
        <w:ind w:firstLineChars="150" w:firstLine="48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（一）项目申请人填写《上海</w:t>
      </w:r>
      <w:r w:rsidR="00F051FA" w:rsidRPr="008829AC">
        <w:rPr>
          <w:rFonts w:ascii="仿宋_GB2312" w:eastAsia="仿宋_GB2312" w:hAnsi="仿宋" w:cs="宋体" w:hint="eastAsia"/>
          <w:kern w:val="0"/>
          <w:sz w:val="32"/>
          <w:szCs w:val="32"/>
        </w:rPr>
        <w:t>对外经贸大学</w:t>
      </w:r>
      <w:r w:rsidRPr="008829AC">
        <w:rPr>
          <w:rFonts w:ascii="仿宋_GB2312" w:eastAsia="仿宋_GB2312" w:hAnsi="仿宋" w:cs="宋体" w:hint="eastAsia"/>
          <w:kern w:val="0"/>
          <w:sz w:val="32"/>
          <w:szCs w:val="32"/>
        </w:rPr>
        <w:t>研究生</w:t>
      </w:r>
      <w:r w:rsidR="00BE3610" w:rsidRPr="008829AC">
        <w:rPr>
          <w:rFonts w:ascii="仿宋_GB2312" w:eastAsia="仿宋_GB2312" w:hAnsi="仿宋" w:cs="宋体" w:hint="eastAsia"/>
          <w:kern w:val="0"/>
          <w:sz w:val="32"/>
          <w:szCs w:val="32"/>
        </w:rPr>
        <w:t>科研创新培育项目</w:t>
      </w:r>
      <w:r w:rsidR="001A14A2" w:rsidRPr="008829AC">
        <w:rPr>
          <w:rFonts w:ascii="仿宋_GB2312" w:eastAsia="仿宋_GB2312" w:hAnsi="仿宋" w:cs="宋体" w:hint="eastAsia"/>
          <w:kern w:val="0"/>
          <w:sz w:val="32"/>
          <w:szCs w:val="32"/>
        </w:rPr>
        <w:t>申</w:t>
      </w:r>
      <w:r w:rsidR="006D01F7" w:rsidRPr="008829AC">
        <w:rPr>
          <w:rFonts w:ascii="仿宋_GB2312" w:eastAsia="仿宋_GB2312" w:hAnsi="仿宋" w:cs="宋体" w:hint="eastAsia"/>
          <w:kern w:val="0"/>
          <w:sz w:val="32"/>
          <w:szCs w:val="32"/>
        </w:rPr>
        <w:t>报</w:t>
      </w:r>
      <w:r w:rsidRPr="008829AC">
        <w:rPr>
          <w:rFonts w:ascii="仿宋_GB2312" w:eastAsia="仿宋_GB2312" w:hAnsi="仿宋" w:cs="宋体" w:hint="eastAsia"/>
          <w:kern w:val="0"/>
          <w:sz w:val="32"/>
          <w:szCs w:val="32"/>
        </w:rPr>
        <w:t>书》，向所在二级</w:t>
      </w:r>
      <w:r w:rsidR="00872E09" w:rsidRPr="008829AC">
        <w:rPr>
          <w:rFonts w:ascii="仿宋_GB2312" w:eastAsia="仿宋_GB2312" w:hAnsi="仿宋" w:cs="宋体" w:hint="eastAsia"/>
          <w:kern w:val="0"/>
          <w:sz w:val="32"/>
          <w:szCs w:val="32"/>
        </w:rPr>
        <w:t>培养单位</w:t>
      </w:r>
      <w:r w:rsidRPr="008829AC">
        <w:rPr>
          <w:rFonts w:ascii="仿宋_GB2312" w:eastAsia="仿宋_GB2312" w:hAnsi="仿宋" w:cs="宋体" w:hint="eastAsia"/>
          <w:kern w:val="0"/>
          <w:sz w:val="32"/>
          <w:szCs w:val="32"/>
        </w:rPr>
        <w:t>提出申请；</w:t>
      </w:r>
    </w:p>
    <w:p w:rsidR="007D7D4E" w:rsidRPr="008829AC" w:rsidRDefault="007D7D4E" w:rsidP="00A236E2">
      <w:pPr>
        <w:widowControl/>
        <w:spacing w:line="440" w:lineRule="exact"/>
        <w:ind w:firstLineChars="200" w:firstLine="64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t>（二）二级</w:t>
      </w:r>
      <w:r w:rsidR="00872E09" w:rsidRPr="008829AC">
        <w:rPr>
          <w:rFonts w:ascii="仿宋_GB2312" w:eastAsia="仿宋_GB2312" w:hAnsi="仿宋" w:cs="宋体" w:hint="eastAsia"/>
          <w:kern w:val="0"/>
          <w:sz w:val="32"/>
          <w:szCs w:val="32"/>
        </w:rPr>
        <w:t>培养单位</w:t>
      </w:r>
      <w:r w:rsidRPr="008829AC">
        <w:rPr>
          <w:rFonts w:ascii="仿宋_GB2312" w:eastAsia="仿宋_GB2312" w:hAnsi="仿宋" w:cs="宋体" w:hint="eastAsia"/>
          <w:kern w:val="0"/>
          <w:sz w:val="32"/>
          <w:szCs w:val="32"/>
        </w:rPr>
        <w:t>组织</w:t>
      </w:r>
      <w:r w:rsidR="001E1BBC" w:rsidRPr="008829AC">
        <w:rPr>
          <w:rFonts w:ascii="仿宋_GB2312" w:eastAsia="仿宋_GB2312" w:hAnsi="仿宋" w:cs="宋体" w:hint="eastAsia"/>
          <w:kern w:val="0"/>
          <w:sz w:val="32"/>
          <w:szCs w:val="32"/>
        </w:rPr>
        <w:t>相关学科领域的</w:t>
      </w:r>
      <w:r w:rsidRPr="008829AC">
        <w:rPr>
          <w:rFonts w:ascii="仿宋_GB2312" w:eastAsia="仿宋_GB2312" w:hAnsi="仿宋" w:cs="宋体" w:hint="eastAsia"/>
          <w:kern w:val="0"/>
          <w:sz w:val="32"/>
          <w:szCs w:val="32"/>
        </w:rPr>
        <w:t>专家对申报项目进行</w:t>
      </w:r>
      <w:r w:rsidR="00043C16" w:rsidRPr="008829AC">
        <w:rPr>
          <w:rFonts w:ascii="仿宋_GB2312" w:eastAsia="仿宋_GB2312" w:hAnsi="仿宋" w:cs="宋体" w:hint="eastAsia"/>
          <w:kern w:val="0"/>
          <w:sz w:val="32"/>
          <w:szCs w:val="32"/>
        </w:rPr>
        <w:t>答辩</w:t>
      </w:r>
      <w:r w:rsidR="0080457B" w:rsidRPr="008829AC">
        <w:rPr>
          <w:rFonts w:ascii="仿宋_GB2312" w:eastAsia="仿宋_GB2312" w:hAnsi="仿宋" w:cs="宋体" w:hint="eastAsia"/>
          <w:kern w:val="0"/>
          <w:sz w:val="32"/>
          <w:szCs w:val="32"/>
        </w:rPr>
        <w:t>评审</w:t>
      </w:r>
      <w:r w:rsidRPr="008829AC">
        <w:rPr>
          <w:rFonts w:ascii="仿宋_GB2312" w:eastAsia="仿宋_GB2312" w:hAnsi="仿宋" w:cs="宋体" w:hint="eastAsia"/>
          <w:kern w:val="0"/>
          <w:sz w:val="32"/>
          <w:szCs w:val="32"/>
        </w:rPr>
        <w:t>，公示</w:t>
      </w:r>
      <w:r w:rsidR="0080457B" w:rsidRPr="008829AC">
        <w:rPr>
          <w:rFonts w:ascii="仿宋_GB2312" w:eastAsia="仿宋_GB2312" w:hAnsi="仿宋" w:cs="宋体" w:hint="eastAsia"/>
          <w:kern w:val="0"/>
          <w:sz w:val="32"/>
          <w:szCs w:val="32"/>
        </w:rPr>
        <w:t>评审</w:t>
      </w:r>
      <w:r w:rsidRPr="008829AC">
        <w:rPr>
          <w:rFonts w:ascii="仿宋_GB2312" w:eastAsia="仿宋_GB2312" w:hAnsi="仿宋" w:cs="宋体" w:hint="eastAsia"/>
          <w:kern w:val="0"/>
          <w:sz w:val="32"/>
          <w:szCs w:val="32"/>
        </w:rPr>
        <w:t>结果；</w:t>
      </w:r>
    </w:p>
    <w:p w:rsidR="007D7D4E" w:rsidRPr="008829AC" w:rsidRDefault="001E1BBC" w:rsidP="00A236E2">
      <w:pPr>
        <w:widowControl/>
        <w:spacing w:line="440" w:lineRule="exact"/>
        <w:ind w:firstLineChars="200" w:firstLine="640"/>
        <w:rPr>
          <w:rFonts w:ascii="仿宋_GB2312" w:eastAsia="仿宋_GB2312" w:hAnsi="仿宋" w:cs="宋体"/>
          <w:kern w:val="0"/>
          <w:sz w:val="32"/>
          <w:szCs w:val="32"/>
        </w:rPr>
      </w:pPr>
      <w:r w:rsidRPr="008829AC">
        <w:rPr>
          <w:rFonts w:ascii="仿宋_GB2312" w:eastAsia="仿宋_GB2312" w:hAnsi="仿宋" w:cs="宋体" w:hint="eastAsia"/>
          <w:kern w:val="0"/>
          <w:sz w:val="32"/>
          <w:szCs w:val="32"/>
        </w:rPr>
        <w:lastRenderedPageBreak/>
        <w:t>（三）</w:t>
      </w:r>
      <w:r w:rsidR="00036C21" w:rsidRPr="008829AC">
        <w:rPr>
          <w:rFonts w:ascii="仿宋_GB2312" w:eastAsia="仿宋_GB2312" w:hAnsi="仿宋" w:cs="宋体" w:hint="eastAsia"/>
          <w:kern w:val="0"/>
          <w:sz w:val="32"/>
          <w:szCs w:val="32"/>
        </w:rPr>
        <w:t>评审结果</w:t>
      </w:r>
      <w:r w:rsidR="0080457B" w:rsidRPr="008829AC">
        <w:rPr>
          <w:rFonts w:ascii="仿宋_GB2312" w:eastAsia="仿宋_GB2312" w:hAnsi="仿宋" w:cs="宋体" w:hint="eastAsia"/>
          <w:kern w:val="0"/>
          <w:sz w:val="32"/>
          <w:szCs w:val="32"/>
        </w:rPr>
        <w:t>报</w:t>
      </w:r>
      <w:r w:rsidRPr="008829AC">
        <w:rPr>
          <w:rFonts w:ascii="仿宋_GB2312" w:eastAsia="仿宋_GB2312" w:hAnsi="仿宋" w:cs="宋体" w:hint="eastAsia"/>
          <w:kern w:val="0"/>
          <w:sz w:val="32"/>
          <w:szCs w:val="32"/>
        </w:rPr>
        <w:t>研究生院</w:t>
      </w:r>
      <w:r w:rsidR="00FA1921" w:rsidRPr="008829AC">
        <w:rPr>
          <w:rFonts w:ascii="仿宋_GB2312" w:eastAsia="仿宋_GB2312" w:hAnsi="仿宋" w:cs="宋体" w:hint="eastAsia"/>
          <w:kern w:val="0"/>
          <w:sz w:val="32"/>
          <w:szCs w:val="32"/>
        </w:rPr>
        <w:t>审核</w:t>
      </w:r>
      <w:r w:rsidR="007D7D4E" w:rsidRPr="008829AC">
        <w:rPr>
          <w:rFonts w:ascii="仿宋_GB2312" w:eastAsia="仿宋_GB2312" w:hAnsi="仿宋" w:cs="宋体" w:hint="eastAsia"/>
          <w:kern w:val="0"/>
          <w:sz w:val="32"/>
          <w:szCs w:val="32"/>
        </w:rPr>
        <w:t>。</w:t>
      </w:r>
    </w:p>
    <w:p w:rsidR="007D7D4E" w:rsidRPr="008829AC" w:rsidRDefault="007D7D4E" w:rsidP="005356B2">
      <w:pPr>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A567EC" w:rsidRPr="008829AC">
        <w:rPr>
          <w:rFonts w:ascii="楷体" w:eastAsia="楷体" w:hAnsi="楷体" w:cs="宋体" w:hint="eastAsia"/>
          <w:bCs/>
          <w:kern w:val="0"/>
          <w:sz w:val="32"/>
          <w:szCs w:val="32"/>
        </w:rPr>
        <w:t>五</w:t>
      </w:r>
      <w:r w:rsidRPr="008829AC">
        <w:rPr>
          <w:rFonts w:ascii="楷体" w:eastAsia="楷体" w:hAnsi="楷体" w:cs="宋体" w:hint="eastAsia"/>
          <w:bCs/>
          <w:kern w:val="0"/>
          <w:sz w:val="32"/>
          <w:szCs w:val="32"/>
        </w:rPr>
        <w:t>条</w:t>
      </w:r>
      <w:r w:rsidRPr="008829AC">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kern w:val="0"/>
          <w:sz w:val="32"/>
          <w:szCs w:val="32"/>
        </w:rPr>
        <w:t>项目申报工作原则上每年进行一次</w:t>
      </w:r>
      <w:r w:rsidR="005356B2" w:rsidRPr="008829AC">
        <w:rPr>
          <w:rFonts w:ascii="仿宋_GB2312" w:eastAsia="仿宋_GB2312" w:hAnsi="仿宋" w:cs="宋体" w:hint="eastAsia"/>
          <w:kern w:val="0"/>
          <w:sz w:val="32"/>
          <w:szCs w:val="32"/>
        </w:rPr>
        <w:t>，建设周期为一年</w:t>
      </w:r>
      <w:r w:rsidRPr="008829AC">
        <w:rPr>
          <w:rFonts w:ascii="仿宋_GB2312" w:eastAsia="仿宋_GB2312" w:hAnsi="仿宋" w:cs="宋体" w:hint="eastAsia"/>
          <w:kern w:val="0"/>
          <w:sz w:val="32"/>
          <w:szCs w:val="32"/>
        </w:rPr>
        <w:t>。申报时间、</w:t>
      </w:r>
      <w:r w:rsidRPr="008829AC">
        <w:rPr>
          <w:rFonts w:ascii="仿宋_GB2312" w:eastAsia="仿宋_GB2312" w:hAnsi="仿宋" w:cs="宋体" w:hint="eastAsia"/>
          <w:bCs/>
          <w:kern w:val="0"/>
          <w:sz w:val="32"/>
          <w:szCs w:val="32"/>
        </w:rPr>
        <w:t>拟立项项目数量、资助金额及项目申报具体要求以当年的项目申报通知为准。</w:t>
      </w:r>
    </w:p>
    <w:p w:rsidR="00DC6587" w:rsidRPr="008829AC" w:rsidRDefault="007D7D4E" w:rsidP="00541625">
      <w:pPr>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A567EC" w:rsidRPr="008829AC">
        <w:rPr>
          <w:rFonts w:ascii="楷体" w:eastAsia="楷体" w:hAnsi="楷体" w:cs="宋体" w:hint="eastAsia"/>
          <w:bCs/>
          <w:kern w:val="0"/>
          <w:sz w:val="32"/>
          <w:szCs w:val="32"/>
        </w:rPr>
        <w:t>六</w:t>
      </w:r>
      <w:r w:rsidRPr="008829AC">
        <w:rPr>
          <w:rFonts w:ascii="楷体" w:eastAsia="楷体" w:hAnsi="楷体" w:cs="宋体" w:hint="eastAsia"/>
          <w:bCs/>
          <w:kern w:val="0"/>
          <w:sz w:val="32"/>
          <w:szCs w:val="32"/>
        </w:rPr>
        <w:t>条</w:t>
      </w:r>
      <w:r w:rsidR="00F051FA" w:rsidRPr="008829AC">
        <w:rPr>
          <w:rFonts w:ascii="仿宋_GB2312" w:eastAsia="仿宋_GB2312" w:hAnsi="仿宋" w:cs="宋体" w:hint="eastAsia"/>
          <w:bCs/>
          <w:kern w:val="0"/>
          <w:sz w:val="32"/>
          <w:szCs w:val="32"/>
        </w:rPr>
        <w:t xml:space="preserve"> </w:t>
      </w:r>
      <w:r w:rsidRPr="008829AC">
        <w:rPr>
          <w:rFonts w:ascii="仿宋_GB2312" w:eastAsia="仿宋_GB2312" w:hAnsi="仿宋" w:cs="宋体" w:hint="eastAsia"/>
          <w:bCs/>
          <w:kern w:val="0"/>
          <w:sz w:val="32"/>
          <w:szCs w:val="32"/>
        </w:rPr>
        <w:t>申请人在同一时期只能申报或参与一个项目</w:t>
      </w:r>
      <w:r w:rsidR="00B7667A" w:rsidRPr="008829AC">
        <w:rPr>
          <w:rFonts w:ascii="仿宋_GB2312" w:eastAsia="仿宋_GB2312" w:hAnsi="仿宋" w:cs="宋体" w:hint="eastAsia"/>
          <w:bCs/>
          <w:kern w:val="0"/>
          <w:sz w:val="32"/>
          <w:szCs w:val="32"/>
        </w:rPr>
        <w:t>。</w:t>
      </w:r>
    </w:p>
    <w:p w:rsidR="000C7C69" w:rsidRPr="008829AC" w:rsidRDefault="000C7C69" w:rsidP="00B8006F">
      <w:pPr>
        <w:widowControl/>
        <w:spacing w:before="240" w:after="240" w:line="440" w:lineRule="exact"/>
        <w:jc w:val="center"/>
        <w:rPr>
          <w:rFonts w:ascii="黑体" w:eastAsia="黑体" w:hAnsi="黑体" w:cs="宋体"/>
          <w:bCs/>
          <w:kern w:val="0"/>
          <w:sz w:val="32"/>
          <w:szCs w:val="32"/>
        </w:rPr>
      </w:pPr>
      <w:r w:rsidRPr="008829AC">
        <w:rPr>
          <w:rFonts w:ascii="黑体" w:eastAsia="黑体" w:hAnsi="黑体" w:cs="宋体" w:hint="eastAsia"/>
          <w:bCs/>
          <w:kern w:val="0"/>
          <w:sz w:val="32"/>
          <w:szCs w:val="32"/>
        </w:rPr>
        <w:t>第</w:t>
      </w:r>
      <w:r w:rsidR="00BE3610" w:rsidRPr="008829AC">
        <w:rPr>
          <w:rFonts w:ascii="黑体" w:eastAsia="黑体" w:hAnsi="黑体" w:cs="宋体" w:hint="eastAsia"/>
          <w:bCs/>
          <w:kern w:val="0"/>
          <w:sz w:val="32"/>
          <w:szCs w:val="32"/>
        </w:rPr>
        <w:t>二</w:t>
      </w:r>
      <w:r w:rsidRPr="008829AC">
        <w:rPr>
          <w:rFonts w:ascii="黑体" w:eastAsia="黑体" w:hAnsi="黑体" w:cs="宋体" w:hint="eastAsia"/>
          <w:bCs/>
          <w:kern w:val="0"/>
          <w:sz w:val="32"/>
          <w:szCs w:val="32"/>
        </w:rPr>
        <w:t>章</w:t>
      </w:r>
      <w:r w:rsidR="0033535A">
        <w:rPr>
          <w:rFonts w:ascii="黑体" w:eastAsia="黑体" w:hAnsi="黑体" w:cs="宋体" w:hint="eastAsia"/>
          <w:bCs/>
          <w:kern w:val="0"/>
          <w:sz w:val="32"/>
          <w:szCs w:val="32"/>
        </w:rPr>
        <w:t xml:space="preserve"> </w:t>
      </w:r>
      <w:r w:rsidRPr="008829AC">
        <w:rPr>
          <w:rFonts w:ascii="黑体" w:eastAsia="黑体" w:hAnsi="黑体" w:cs="宋体" w:hint="eastAsia"/>
          <w:bCs/>
          <w:kern w:val="0"/>
          <w:sz w:val="32"/>
          <w:szCs w:val="32"/>
        </w:rPr>
        <w:t>实施与管理</w:t>
      </w:r>
    </w:p>
    <w:p w:rsidR="00BC27E5" w:rsidRPr="008829AC" w:rsidRDefault="00BC27E5" w:rsidP="00687722">
      <w:pPr>
        <w:widowControl/>
        <w:spacing w:line="440" w:lineRule="exact"/>
        <w:ind w:firstLineChars="196" w:firstLine="627"/>
        <w:rPr>
          <w:rFonts w:ascii="仿宋_GB2312" w:eastAsia="仿宋_GB2312" w:hAnsi="仿宋" w:cs="宋体"/>
          <w:kern w:val="0"/>
          <w:sz w:val="32"/>
          <w:szCs w:val="32"/>
        </w:rPr>
      </w:pPr>
      <w:r w:rsidRPr="008829AC">
        <w:rPr>
          <w:rFonts w:ascii="楷体" w:eastAsia="楷体" w:hAnsi="楷体" w:cs="宋体" w:hint="eastAsia"/>
          <w:bCs/>
          <w:kern w:val="0"/>
          <w:sz w:val="32"/>
          <w:szCs w:val="32"/>
        </w:rPr>
        <w:t>第</w:t>
      </w:r>
      <w:r w:rsidR="00253A80" w:rsidRPr="008829AC">
        <w:rPr>
          <w:rFonts w:ascii="楷体" w:eastAsia="楷体" w:hAnsi="楷体" w:cs="宋体" w:hint="eastAsia"/>
          <w:bCs/>
          <w:kern w:val="0"/>
          <w:sz w:val="32"/>
          <w:szCs w:val="32"/>
        </w:rPr>
        <w:t>七</w:t>
      </w:r>
      <w:r w:rsidRPr="008829AC">
        <w:rPr>
          <w:rFonts w:ascii="楷体" w:eastAsia="楷体" w:hAnsi="楷体" w:cs="宋体" w:hint="eastAsia"/>
          <w:bCs/>
          <w:kern w:val="0"/>
          <w:sz w:val="32"/>
          <w:szCs w:val="32"/>
        </w:rPr>
        <w:t>条</w:t>
      </w:r>
      <w:r w:rsidR="00FF3C49">
        <w:rPr>
          <w:rFonts w:ascii="仿宋_GB2312" w:eastAsia="仿宋_GB2312" w:hAnsi="仿宋" w:cs="宋体" w:hint="eastAsia"/>
          <w:kern w:val="0"/>
          <w:sz w:val="32"/>
          <w:szCs w:val="32"/>
        </w:rPr>
        <w:t xml:space="preserve"> </w:t>
      </w:r>
      <w:r w:rsidRPr="008829AC">
        <w:rPr>
          <w:rFonts w:ascii="仿宋_GB2312" w:eastAsia="仿宋_GB2312" w:hAnsi="仿宋" w:cs="宋体" w:hint="eastAsia"/>
          <w:kern w:val="0"/>
          <w:sz w:val="32"/>
          <w:szCs w:val="32"/>
        </w:rPr>
        <w:t>获准立项后，项目负责人应按计划开展研究工作，并合理使用资助经费。</w:t>
      </w:r>
    </w:p>
    <w:p w:rsidR="003F4881" w:rsidRPr="008829AC" w:rsidRDefault="003F4881" w:rsidP="00687722">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253A80" w:rsidRPr="008829AC">
        <w:rPr>
          <w:rFonts w:ascii="楷体" w:eastAsia="楷体" w:hAnsi="楷体" w:cs="宋体" w:hint="eastAsia"/>
          <w:bCs/>
          <w:kern w:val="0"/>
          <w:sz w:val="32"/>
          <w:szCs w:val="32"/>
        </w:rPr>
        <w:t>八</w:t>
      </w:r>
      <w:r w:rsidRPr="008829AC">
        <w:rPr>
          <w:rFonts w:ascii="楷体" w:eastAsia="楷体" w:hAnsi="楷体" w:cs="宋体" w:hint="eastAsia"/>
          <w:bCs/>
          <w:kern w:val="0"/>
          <w:sz w:val="32"/>
          <w:szCs w:val="32"/>
        </w:rPr>
        <w:t>条</w:t>
      </w:r>
      <w:r w:rsidRPr="008829AC">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kern w:val="0"/>
          <w:sz w:val="32"/>
          <w:szCs w:val="32"/>
        </w:rPr>
        <w:t>项目执行过程中，如</w:t>
      </w:r>
      <w:r w:rsidRPr="008829AC">
        <w:rPr>
          <w:rFonts w:ascii="仿宋_GB2312" w:eastAsia="仿宋_GB2312" w:hAnsi="仿宋" w:cs="宋体" w:hint="eastAsia"/>
          <w:bCs/>
          <w:kern w:val="0"/>
          <w:sz w:val="32"/>
          <w:szCs w:val="32"/>
        </w:rPr>
        <w:t>涉及研究计划、研究内容、研究周期等重大事项确需变动，项目负责人应提出书面申请，报二级</w:t>
      </w:r>
      <w:r w:rsidR="00872E09" w:rsidRPr="008829AC">
        <w:rPr>
          <w:rFonts w:ascii="仿宋_GB2312" w:eastAsia="仿宋_GB2312" w:hAnsi="仿宋" w:cs="宋体" w:hint="eastAsia"/>
          <w:bCs/>
          <w:kern w:val="0"/>
          <w:sz w:val="32"/>
          <w:szCs w:val="32"/>
        </w:rPr>
        <w:t>培养单位</w:t>
      </w:r>
      <w:r w:rsidRPr="008829AC">
        <w:rPr>
          <w:rFonts w:ascii="仿宋_GB2312" w:eastAsia="仿宋_GB2312" w:hAnsi="仿宋" w:cs="宋体" w:hint="eastAsia"/>
          <w:bCs/>
          <w:kern w:val="0"/>
          <w:sz w:val="32"/>
          <w:szCs w:val="32"/>
        </w:rPr>
        <w:t>审批，研究生</w:t>
      </w:r>
      <w:r w:rsidR="00A02E40" w:rsidRPr="008829AC">
        <w:rPr>
          <w:rFonts w:ascii="仿宋_GB2312" w:eastAsia="仿宋_GB2312" w:hAnsi="仿宋" w:cs="宋体" w:hint="eastAsia"/>
          <w:bCs/>
          <w:kern w:val="0"/>
          <w:sz w:val="32"/>
          <w:szCs w:val="32"/>
        </w:rPr>
        <w:t>院</w:t>
      </w:r>
      <w:r w:rsidR="00336F8D" w:rsidRPr="008829AC">
        <w:rPr>
          <w:rFonts w:ascii="仿宋_GB2312" w:eastAsia="仿宋_GB2312" w:hAnsi="仿宋" w:cs="宋体" w:hint="eastAsia"/>
          <w:bCs/>
          <w:kern w:val="0"/>
          <w:sz w:val="32"/>
          <w:szCs w:val="32"/>
        </w:rPr>
        <w:t xml:space="preserve">备案。 </w:t>
      </w:r>
    </w:p>
    <w:p w:rsidR="00343876" w:rsidRPr="008829AC" w:rsidRDefault="00FE3399" w:rsidP="009641F5">
      <w:pPr>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253A80" w:rsidRPr="008829AC">
        <w:rPr>
          <w:rFonts w:ascii="楷体" w:eastAsia="楷体" w:hAnsi="楷体" w:cs="宋体" w:hint="eastAsia"/>
          <w:bCs/>
          <w:kern w:val="0"/>
          <w:sz w:val="32"/>
          <w:szCs w:val="32"/>
        </w:rPr>
        <w:t>九</w:t>
      </w:r>
      <w:r w:rsidR="0016174C" w:rsidRPr="008829AC">
        <w:rPr>
          <w:rFonts w:ascii="楷体" w:eastAsia="楷体" w:hAnsi="楷体" w:cs="宋体" w:hint="eastAsia"/>
          <w:bCs/>
          <w:kern w:val="0"/>
          <w:sz w:val="32"/>
          <w:szCs w:val="32"/>
        </w:rPr>
        <w:t>条</w:t>
      </w:r>
      <w:r w:rsidR="00FF3C49">
        <w:rPr>
          <w:rFonts w:ascii="仿宋_GB2312" w:eastAsia="仿宋_GB2312" w:hAnsi="仿宋" w:cs="宋体" w:hint="eastAsia"/>
          <w:b/>
          <w:bCs/>
          <w:kern w:val="0"/>
          <w:sz w:val="32"/>
          <w:szCs w:val="32"/>
        </w:rPr>
        <w:t xml:space="preserve"> </w:t>
      </w:r>
      <w:proofErr w:type="gramStart"/>
      <w:r w:rsidR="0016174C" w:rsidRPr="008829AC">
        <w:rPr>
          <w:rFonts w:ascii="仿宋_GB2312" w:eastAsia="仿宋_GB2312" w:hAnsi="仿宋" w:cs="宋体" w:hint="eastAsia"/>
          <w:bCs/>
          <w:kern w:val="0"/>
          <w:sz w:val="32"/>
          <w:szCs w:val="32"/>
        </w:rPr>
        <w:t>结项与</w:t>
      </w:r>
      <w:proofErr w:type="gramEnd"/>
      <w:r w:rsidR="0016174C" w:rsidRPr="008829AC">
        <w:rPr>
          <w:rFonts w:ascii="仿宋_GB2312" w:eastAsia="仿宋_GB2312" w:hAnsi="仿宋" w:cs="宋体" w:hint="eastAsia"/>
          <w:bCs/>
          <w:kern w:val="0"/>
          <w:sz w:val="32"/>
          <w:szCs w:val="32"/>
        </w:rPr>
        <w:t>验收</w:t>
      </w:r>
    </w:p>
    <w:p w:rsidR="0016174C" w:rsidRPr="008829AC" w:rsidRDefault="009641F5"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（一</w:t>
      </w:r>
      <w:r w:rsidR="00D95927" w:rsidRPr="008829AC">
        <w:rPr>
          <w:rFonts w:ascii="仿宋_GB2312" w:eastAsia="仿宋_GB2312" w:hAnsi="仿宋" w:cs="宋体" w:hint="eastAsia"/>
          <w:bCs/>
          <w:kern w:val="0"/>
          <w:sz w:val="32"/>
          <w:szCs w:val="32"/>
        </w:rPr>
        <w:t>）</w:t>
      </w:r>
      <w:r w:rsidR="0016174C" w:rsidRPr="008829AC">
        <w:rPr>
          <w:rFonts w:ascii="仿宋_GB2312" w:eastAsia="仿宋_GB2312" w:hAnsi="仿宋" w:cs="宋体" w:hint="eastAsia"/>
          <w:bCs/>
          <w:kern w:val="0"/>
          <w:sz w:val="32"/>
          <w:szCs w:val="32"/>
        </w:rPr>
        <w:t>项目完成且达到预期目标后，项目负责人应及时撰写</w:t>
      </w:r>
      <w:r w:rsidR="00A245E8" w:rsidRPr="008829AC">
        <w:rPr>
          <w:rFonts w:ascii="仿宋_GB2312" w:eastAsia="仿宋_GB2312" w:hAnsi="仿宋" w:cs="宋体" w:hint="eastAsia"/>
          <w:kern w:val="0"/>
          <w:sz w:val="32"/>
          <w:szCs w:val="32"/>
        </w:rPr>
        <w:t>《上海对外经贸大学研究生</w:t>
      </w:r>
      <w:r w:rsidR="00234FF6" w:rsidRPr="008829AC">
        <w:rPr>
          <w:rFonts w:ascii="仿宋_GB2312" w:eastAsia="仿宋_GB2312" w:hAnsi="仿宋" w:cs="宋体" w:hint="eastAsia"/>
          <w:kern w:val="0"/>
          <w:sz w:val="32"/>
          <w:szCs w:val="32"/>
        </w:rPr>
        <w:t>科研创新培育项目</w:t>
      </w:r>
      <w:r w:rsidR="00BA3BE5" w:rsidRPr="008829AC">
        <w:rPr>
          <w:rFonts w:ascii="仿宋_GB2312" w:eastAsia="仿宋_GB2312" w:hAnsi="仿宋" w:cs="宋体" w:hint="eastAsia"/>
          <w:kern w:val="0"/>
          <w:sz w:val="32"/>
          <w:szCs w:val="32"/>
        </w:rPr>
        <w:t>结项</w:t>
      </w:r>
      <w:r w:rsidR="00A245E8" w:rsidRPr="008829AC">
        <w:rPr>
          <w:rFonts w:ascii="仿宋_GB2312" w:eastAsia="仿宋_GB2312" w:hAnsi="仿宋" w:cs="宋体" w:hint="eastAsia"/>
          <w:kern w:val="0"/>
          <w:sz w:val="32"/>
          <w:szCs w:val="32"/>
        </w:rPr>
        <w:t>书》</w:t>
      </w:r>
      <w:proofErr w:type="gramStart"/>
      <w:r w:rsidR="00BF2D35" w:rsidRPr="008829AC">
        <w:rPr>
          <w:rFonts w:ascii="仿宋_GB2312" w:eastAsia="仿宋_GB2312" w:hAnsi="仿宋" w:cs="宋体" w:hint="eastAsia"/>
          <w:kern w:val="0"/>
          <w:sz w:val="32"/>
          <w:szCs w:val="32"/>
        </w:rPr>
        <w:t>和结项报告</w:t>
      </w:r>
      <w:proofErr w:type="gramEnd"/>
      <w:r w:rsidR="00BF2D35" w:rsidRPr="008829AC">
        <w:rPr>
          <w:rFonts w:ascii="仿宋_GB2312" w:eastAsia="仿宋_GB2312" w:hAnsi="仿宋" w:cs="宋体" w:hint="eastAsia"/>
          <w:kern w:val="0"/>
          <w:sz w:val="32"/>
          <w:szCs w:val="32"/>
        </w:rPr>
        <w:t>（不少于5000字）</w:t>
      </w:r>
      <w:r w:rsidR="0016174C" w:rsidRPr="008829AC">
        <w:rPr>
          <w:rFonts w:ascii="仿宋_GB2312" w:eastAsia="仿宋_GB2312" w:hAnsi="仿宋" w:cs="宋体" w:hint="eastAsia"/>
          <w:bCs/>
          <w:kern w:val="0"/>
          <w:sz w:val="32"/>
          <w:szCs w:val="32"/>
        </w:rPr>
        <w:t>。</w:t>
      </w:r>
      <w:proofErr w:type="gramStart"/>
      <w:r w:rsidR="00BA3BE5" w:rsidRPr="008829AC">
        <w:rPr>
          <w:rFonts w:ascii="仿宋_GB2312" w:eastAsia="仿宋_GB2312" w:hAnsi="仿宋" w:cs="宋体" w:hint="eastAsia"/>
          <w:bCs/>
          <w:kern w:val="0"/>
          <w:sz w:val="32"/>
          <w:szCs w:val="32"/>
        </w:rPr>
        <w:t>将结项</w:t>
      </w:r>
      <w:r w:rsidR="00ED0CC0" w:rsidRPr="008829AC">
        <w:rPr>
          <w:rFonts w:ascii="仿宋_GB2312" w:eastAsia="仿宋_GB2312" w:hAnsi="仿宋" w:cs="宋体" w:hint="eastAsia"/>
          <w:bCs/>
          <w:kern w:val="0"/>
          <w:sz w:val="32"/>
          <w:szCs w:val="32"/>
        </w:rPr>
        <w:t>书</w:t>
      </w:r>
      <w:proofErr w:type="gramEnd"/>
      <w:r w:rsidR="0016174C" w:rsidRPr="008829AC">
        <w:rPr>
          <w:rFonts w:ascii="仿宋_GB2312" w:eastAsia="仿宋_GB2312" w:hAnsi="仿宋" w:cs="宋体" w:hint="eastAsia"/>
          <w:bCs/>
          <w:kern w:val="0"/>
          <w:sz w:val="32"/>
          <w:szCs w:val="32"/>
        </w:rPr>
        <w:t>、</w:t>
      </w:r>
      <w:proofErr w:type="gramStart"/>
      <w:r w:rsidR="00ED0CC0" w:rsidRPr="008829AC">
        <w:rPr>
          <w:rFonts w:ascii="仿宋_GB2312" w:eastAsia="仿宋_GB2312" w:hAnsi="仿宋" w:cs="宋体" w:hint="eastAsia"/>
          <w:bCs/>
          <w:kern w:val="0"/>
          <w:sz w:val="32"/>
          <w:szCs w:val="32"/>
        </w:rPr>
        <w:t>结项报告</w:t>
      </w:r>
      <w:proofErr w:type="gramEnd"/>
      <w:r w:rsidR="00B7667A" w:rsidRPr="008829AC">
        <w:rPr>
          <w:rFonts w:ascii="仿宋_GB2312" w:eastAsia="仿宋_GB2312" w:hAnsi="仿宋" w:cs="宋体" w:hint="eastAsia"/>
          <w:bCs/>
          <w:kern w:val="0"/>
          <w:sz w:val="32"/>
          <w:szCs w:val="32"/>
        </w:rPr>
        <w:t>及</w:t>
      </w:r>
      <w:r w:rsidR="00C01A3B" w:rsidRPr="008829AC">
        <w:rPr>
          <w:rFonts w:ascii="仿宋_GB2312" w:eastAsia="仿宋_GB2312" w:hAnsi="仿宋" w:cs="宋体" w:hint="eastAsia"/>
          <w:bCs/>
          <w:kern w:val="0"/>
          <w:sz w:val="32"/>
          <w:szCs w:val="32"/>
        </w:rPr>
        <w:t>相关支撑</w:t>
      </w:r>
      <w:r w:rsidR="0016174C" w:rsidRPr="008829AC">
        <w:rPr>
          <w:rFonts w:ascii="仿宋_GB2312" w:eastAsia="仿宋_GB2312" w:hAnsi="仿宋" w:cs="宋体" w:hint="eastAsia"/>
          <w:bCs/>
          <w:kern w:val="0"/>
          <w:sz w:val="32"/>
          <w:szCs w:val="32"/>
        </w:rPr>
        <w:t>材料报送二级</w:t>
      </w:r>
      <w:r w:rsidR="00872E09" w:rsidRPr="008829AC">
        <w:rPr>
          <w:rFonts w:ascii="仿宋_GB2312" w:eastAsia="仿宋_GB2312" w:hAnsi="仿宋" w:cs="宋体" w:hint="eastAsia"/>
          <w:bCs/>
          <w:kern w:val="0"/>
          <w:sz w:val="32"/>
          <w:szCs w:val="32"/>
        </w:rPr>
        <w:t>培养单位</w:t>
      </w:r>
      <w:r w:rsidR="0016174C" w:rsidRPr="008829AC">
        <w:rPr>
          <w:rFonts w:ascii="仿宋_GB2312" w:eastAsia="仿宋_GB2312" w:hAnsi="仿宋" w:cs="宋体" w:hint="eastAsia"/>
          <w:bCs/>
          <w:kern w:val="0"/>
          <w:sz w:val="32"/>
          <w:szCs w:val="32"/>
        </w:rPr>
        <w:t>。</w:t>
      </w:r>
    </w:p>
    <w:p w:rsidR="0016174C" w:rsidRPr="008829AC" w:rsidRDefault="00D95927"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E11A19" w:rsidRPr="008829AC">
        <w:rPr>
          <w:rFonts w:ascii="仿宋_GB2312" w:eastAsia="仿宋_GB2312" w:hAnsi="仿宋" w:cs="宋体" w:hint="eastAsia"/>
          <w:bCs/>
          <w:kern w:val="0"/>
          <w:sz w:val="32"/>
          <w:szCs w:val="32"/>
        </w:rPr>
        <w:t>二</w:t>
      </w:r>
      <w:r w:rsidRPr="008829AC">
        <w:rPr>
          <w:rFonts w:ascii="仿宋_GB2312" w:eastAsia="仿宋_GB2312" w:hAnsi="仿宋" w:cs="宋体" w:hint="eastAsia"/>
          <w:bCs/>
          <w:kern w:val="0"/>
          <w:sz w:val="32"/>
          <w:szCs w:val="32"/>
        </w:rPr>
        <w:t>）</w:t>
      </w:r>
      <w:r w:rsidR="0016174C" w:rsidRPr="008829AC">
        <w:rPr>
          <w:rFonts w:ascii="仿宋_GB2312" w:eastAsia="仿宋_GB2312" w:hAnsi="仿宋" w:cs="宋体" w:hint="eastAsia"/>
          <w:bCs/>
          <w:kern w:val="0"/>
          <w:sz w:val="32"/>
          <w:szCs w:val="32"/>
        </w:rPr>
        <w:t>二级</w:t>
      </w:r>
      <w:r w:rsidR="00872E09" w:rsidRPr="008829AC">
        <w:rPr>
          <w:rFonts w:ascii="仿宋_GB2312" w:eastAsia="仿宋_GB2312" w:hAnsi="仿宋" w:cs="宋体" w:hint="eastAsia"/>
          <w:bCs/>
          <w:kern w:val="0"/>
          <w:sz w:val="32"/>
          <w:szCs w:val="32"/>
        </w:rPr>
        <w:t>培养单位</w:t>
      </w:r>
      <w:proofErr w:type="gramStart"/>
      <w:r w:rsidR="00893B29" w:rsidRPr="008829AC">
        <w:rPr>
          <w:rFonts w:ascii="仿宋_GB2312" w:eastAsia="仿宋_GB2312" w:hAnsi="仿宋" w:cs="宋体" w:hint="eastAsia"/>
          <w:bCs/>
          <w:kern w:val="0"/>
          <w:sz w:val="32"/>
          <w:szCs w:val="32"/>
        </w:rPr>
        <w:t>汇总结项材料</w:t>
      </w:r>
      <w:proofErr w:type="gramEnd"/>
      <w:r w:rsidR="00893B29" w:rsidRPr="008829AC">
        <w:rPr>
          <w:rFonts w:ascii="仿宋_GB2312" w:eastAsia="仿宋_GB2312" w:hAnsi="仿宋" w:cs="宋体" w:hint="eastAsia"/>
          <w:bCs/>
          <w:kern w:val="0"/>
          <w:sz w:val="32"/>
          <w:szCs w:val="32"/>
        </w:rPr>
        <w:t>后</w:t>
      </w:r>
      <w:r w:rsidR="00311AD3" w:rsidRPr="008829AC">
        <w:rPr>
          <w:rFonts w:ascii="仿宋_GB2312" w:eastAsia="仿宋_GB2312" w:hAnsi="仿宋" w:cs="宋体" w:hint="eastAsia"/>
          <w:bCs/>
          <w:kern w:val="0"/>
          <w:sz w:val="32"/>
          <w:szCs w:val="32"/>
        </w:rPr>
        <w:t>报送研究生院</w:t>
      </w:r>
      <w:r w:rsidR="0016174C" w:rsidRPr="008829AC">
        <w:rPr>
          <w:rFonts w:ascii="仿宋_GB2312" w:eastAsia="仿宋_GB2312" w:hAnsi="仿宋" w:cs="宋体" w:hint="eastAsia"/>
          <w:bCs/>
          <w:kern w:val="0"/>
          <w:sz w:val="32"/>
          <w:szCs w:val="32"/>
        </w:rPr>
        <w:t>。</w:t>
      </w:r>
    </w:p>
    <w:p w:rsidR="0016174C" w:rsidRPr="008829AC" w:rsidRDefault="00BA6460"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（三）</w:t>
      </w:r>
      <w:r w:rsidR="00311AD3" w:rsidRPr="008829AC">
        <w:rPr>
          <w:rFonts w:ascii="仿宋_GB2312" w:eastAsia="仿宋_GB2312" w:hAnsi="仿宋" w:cs="宋体" w:hint="eastAsia"/>
          <w:bCs/>
          <w:kern w:val="0"/>
          <w:sz w:val="32"/>
          <w:szCs w:val="32"/>
        </w:rPr>
        <w:t>研究生院组织专家</w:t>
      </w:r>
      <w:proofErr w:type="gramStart"/>
      <w:r w:rsidR="00311AD3" w:rsidRPr="008829AC">
        <w:rPr>
          <w:rFonts w:ascii="仿宋_GB2312" w:eastAsia="仿宋_GB2312" w:hAnsi="仿宋" w:cs="宋体" w:hint="eastAsia"/>
          <w:bCs/>
          <w:kern w:val="0"/>
          <w:sz w:val="32"/>
          <w:szCs w:val="32"/>
        </w:rPr>
        <w:t>对结项材料</w:t>
      </w:r>
      <w:proofErr w:type="gramEnd"/>
      <w:r w:rsidR="00311AD3" w:rsidRPr="008829AC">
        <w:rPr>
          <w:rFonts w:ascii="仿宋_GB2312" w:eastAsia="仿宋_GB2312" w:hAnsi="仿宋" w:cs="宋体" w:hint="eastAsia"/>
          <w:bCs/>
          <w:kern w:val="0"/>
          <w:sz w:val="32"/>
          <w:szCs w:val="32"/>
        </w:rPr>
        <w:t>等进行验收，验收</w:t>
      </w:r>
      <w:r w:rsidRPr="008829AC">
        <w:rPr>
          <w:rFonts w:ascii="仿宋_GB2312" w:eastAsia="仿宋_GB2312" w:hAnsi="仿宋" w:cs="宋体" w:hint="eastAsia"/>
          <w:bCs/>
          <w:kern w:val="0"/>
          <w:sz w:val="32"/>
          <w:szCs w:val="32"/>
        </w:rPr>
        <w:t xml:space="preserve">    </w:t>
      </w:r>
      <w:r w:rsidR="00311AD3" w:rsidRPr="008829AC">
        <w:rPr>
          <w:rFonts w:ascii="仿宋_GB2312" w:eastAsia="仿宋_GB2312" w:hAnsi="仿宋" w:cs="宋体" w:hint="eastAsia"/>
          <w:bCs/>
          <w:kern w:val="0"/>
          <w:sz w:val="32"/>
          <w:szCs w:val="32"/>
        </w:rPr>
        <w:t>结果予以公示。</w:t>
      </w:r>
    </w:p>
    <w:p w:rsidR="00311AD3" w:rsidRPr="008829AC" w:rsidRDefault="00BA6460"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（四）</w:t>
      </w:r>
      <w:r w:rsidR="003274B3" w:rsidRPr="008829AC">
        <w:rPr>
          <w:rFonts w:ascii="仿宋_GB2312" w:eastAsia="仿宋_GB2312" w:hAnsi="仿宋" w:cs="宋体" w:hint="eastAsia"/>
          <w:bCs/>
          <w:kern w:val="0"/>
          <w:sz w:val="32"/>
          <w:szCs w:val="32"/>
        </w:rPr>
        <w:t>验收</w:t>
      </w:r>
      <w:r w:rsidR="00311AD3" w:rsidRPr="008829AC">
        <w:rPr>
          <w:rFonts w:ascii="仿宋_GB2312" w:eastAsia="仿宋_GB2312" w:hAnsi="仿宋" w:cs="宋体" w:hint="eastAsia"/>
          <w:bCs/>
          <w:kern w:val="0"/>
          <w:sz w:val="32"/>
          <w:szCs w:val="32"/>
        </w:rPr>
        <w:t>结果分为准予结项、</w:t>
      </w:r>
      <w:proofErr w:type="gramStart"/>
      <w:r w:rsidR="00311AD3" w:rsidRPr="008829AC">
        <w:rPr>
          <w:rFonts w:ascii="仿宋_GB2312" w:eastAsia="仿宋_GB2312" w:hAnsi="仿宋" w:cs="宋体" w:hint="eastAsia"/>
          <w:bCs/>
          <w:kern w:val="0"/>
          <w:sz w:val="32"/>
          <w:szCs w:val="32"/>
        </w:rPr>
        <w:t>不予结项</w:t>
      </w:r>
      <w:r w:rsidR="00B63933" w:rsidRPr="008829AC">
        <w:rPr>
          <w:rFonts w:ascii="仿宋_GB2312" w:eastAsia="仿宋_GB2312" w:hAnsi="仿宋" w:cs="宋体" w:hint="eastAsia"/>
          <w:bCs/>
          <w:kern w:val="0"/>
          <w:sz w:val="32"/>
          <w:szCs w:val="32"/>
        </w:rPr>
        <w:t>2</w:t>
      </w:r>
      <w:r w:rsidR="00311AD3" w:rsidRPr="008829AC">
        <w:rPr>
          <w:rFonts w:ascii="仿宋_GB2312" w:eastAsia="仿宋_GB2312" w:hAnsi="仿宋" w:cs="宋体" w:hint="eastAsia"/>
          <w:bCs/>
          <w:kern w:val="0"/>
          <w:sz w:val="32"/>
          <w:szCs w:val="32"/>
        </w:rPr>
        <w:t>种</w:t>
      </w:r>
      <w:proofErr w:type="gramEnd"/>
      <w:r w:rsidR="00311AD3" w:rsidRPr="008829AC">
        <w:rPr>
          <w:rFonts w:ascii="仿宋_GB2312" w:eastAsia="仿宋_GB2312" w:hAnsi="仿宋" w:cs="宋体" w:hint="eastAsia"/>
          <w:bCs/>
          <w:kern w:val="0"/>
          <w:sz w:val="32"/>
          <w:szCs w:val="32"/>
        </w:rPr>
        <w:t>。</w:t>
      </w:r>
    </w:p>
    <w:p w:rsidR="00035DFF" w:rsidRPr="008829AC" w:rsidRDefault="00B63933"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（五）项目成果具备以下条件之一者，可免于</w:t>
      </w:r>
      <w:proofErr w:type="gramStart"/>
      <w:r w:rsidRPr="008829AC">
        <w:rPr>
          <w:rFonts w:ascii="仿宋_GB2312" w:eastAsia="仿宋_GB2312" w:hAnsi="仿宋" w:cs="宋体" w:hint="eastAsia"/>
          <w:bCs/>
          <w:kern w:val="0"/>
          <w:sz w:val="32"/>
          <w:szCs w:val="32"/>
        </w:rPr>
        <w:t>提交结项报告</w:t>
      </w:r>
      <w:proofErr w:type="gramEnd"/>
      <w:r w:rsidRPr="008829AC">
        <w:rPr>
          <w:rFonts w:ascii="仿宋_GB2312" w:eastAsia="仿宋_GB2312" w:hAnsi="仿宋" w:cs="宋体" w:hint="eastAsia"/>
          <w:bCs/>
          <w:kern w:val="0"/>
          <w:sz w:val="32"/>
          <w:szCs w:val="32"/>
        </w:rPr>
        <w:t>和评审，直接结项：</w:t>
      </w:r>
    </w:p>
    <w:p w:rsidR="00B63933" w:rsidRPr="008829AC" w:rsidRDefault="00035DFF" w:rsidP="00253A80">
      <w:pPr>
        <w:spacing w:line="440" w:lineRule="exact"/>
        <w:ind w:firstLineChars="196" w:firstLine="627"/>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1</w:t>
      </w:r>
      <w:r w:rsidR="00FF3C49">
        <w:rPr>
          <w:rFonts w:ascii="仿宋_GB2312" w:eastAsia="仿宋_GB2312" w:hAnsi="仿宋" w:cs="宋体" w:hint="eastAsia"/>
          <w:bCs/>
          <w:kern w:val="0"/>
          <w:sz w:val="32"/>
          <w:szCs w:val="32"/>
        </w:rPr>
        <w:t>.</w:t>
      </w:r>
      <w:r w:rsidR="00573A52" w:rsidRPr="008829AC">
        <w:rPr>
          <w:rFonts w:ascii="仿宋_GB2312" w:eastAsia="仿宋_GB2312" w:hAnsi="仿宋" w:cs="宋体" w:hint="eastAsia"/>
          <w:bCs/>
          <w:kern w:val="0"/>
          <w:sz w:val="32"/>
          <w:szCs w:val="32"/>
        </w:rPr>
        <w:t>项目负责人</w:t>
      </w:r>
      <w:r w:rsidR="00B63933" w:rsidRPr="008829AC">
        <w:rPr>
          <w:rFonts w:ascii="仿宋_GB2312" w:eastAsia="仿宋_GB2312" w:hAnsi="仿宋" w:cs="宋体" w:hint="eastAsia"/>
          <w:bCs/>
          <w:kern w:val="0"/>
          <w:sz w:val="32"/>
          <w:szCs w:val="32"/>
        </w:rPr>
        <w:t>在CSSCI</w:t>
      </w:r>
      <w:r w:rsidR="00BA3BE5" w:rsidRPr="008829AC">
        <w:rPr>
          <w:rFonts w:ascii="仿宋_GB2312" w:eastAsia="仿宋_GB2312" w:hAnsi="仿宋" w:cs="宋体" w:hint="eastAsia"/>
          <w:bCs/>
          <w:kern w:val="0"/>
          <w:sz w:val="32"/>
          <w:szCs w:val="32"/>
        </w:rPr>
        <w:t>及以上</w:t>
      </w:r>
      <w:r w:rsidR="00B63933" w:rsidRPr="008829AC">
        <w:rPr>
          <w:rFonts w:ascii="仿宋_GB2312" w:eastAsia="仿宋_GB2312" w:hAnsi="仿宋" w:cs="宋体" w:hint="eastAsia"/>
          <w:bCs/>
          <w:kern w:val="0"/>
          <w:sz w:val="32"/>
          <w:szCs w:val="32"/>
        </w:rPr>
        <w:t>期刊</w:t>
      </w:r>
      <w:r w:rsidR="00BA3BE5" w:rsidRPr="008829AC">
        <w:rPr>
          <w:rFonts w:ascii="仿宋_GB2312" w:eastAsia="仿宋_GB2312" w:hAnsi="仿宋" w:cs="宋体" w:hint="eastAsia"/>
          <w:bCs/>
          <w:kern w:val="0"/>
          <w:sz w:val="32"/>
          <w:szCs w:val="32"/>
        </w:rPr>
        <w:t>公开</w:t>
      </w:r>
      <w:r w:rsidR="0049685B" w:rsidRPr="008829AC">
        <w:rPr>
          <w:rFonts w:ascii="仿宋_GB2312" w:eastAsia="仿宋_GB2312" w:hAnsi="仿宋" w:cs="宋体" w:hint="eastAsia"/>
          <w:bCs/>
          <w:kern w:val="0"/>
          <w:sz w:val="32"/>
          <w:szCs w:val="32"/>
        </w:rPr>
        <w:t>发表论文1篇</w:t>
      </w:r>
      <w:r w:rsidR="00DB0C0D" w:rsidRPr="008829AC">
        <w:rPr>
          <w:rFonts w:ascii="仿宋_GB2312" w:eastAsia="仿宋_GB2312" w:hAnsi="仿宋" w:cs="宋体" w:hint="eastAsia"/>
          <w:bCs/>
          <w:kern w:val="0"/>
          <w:sz w:val="32"/>
          <w:szCs w:val="32"/>
        </w:rPr>
        <w:t>，</w:t>
      </w:r>
      <w:r w:rsidRPr="008829AC">
        <w:rPr>
          <w:rFonts w:ascii="仿宋_GB2312" w:eastAsia="仿宋_GB2312" w:hAnsi="仿宋" w:cs="宋体" w:hint="eastAsia"/>
          <w:bCs/>
          <w:kern w:val="0"/>
          <w:sz w:val="32"/>
          <w:szCs w:val="32"/>
        </w:rPr>
        <w:t>不包括增刊上发表的论文及各类“会议纪要”、“会议综述”、“书评”等报道性文章。</w:t>
      </w:r>
      <w:r w:rsidR="00DB0C0D" w:rsidRPr="008829AC">
        <w:rPr>
          <w:rFonts w:ascii="仿宋_GB2312" w:eastAsia="仿宋_GB2312" w:hAnsi="仿宋" w:cs="宋体" w:hint="eastAsia"/>
          <w:bCs/>
          <w:kern w:val="0"/>
          <w:sz w:val="32"/>
          <w:szCs w:val="32"/>
        </w:rPr>
        <w:t>CSSCI</w:t>
      </w:r>
      <w:proofErr w:type="gramStart"/>
      <w:r w:rsidR="00DB0C0D" w:rsidRPr="008829AC">
        <w:rPr>
          <w:rFonts w:ascii="仿宋_GB2312" w:eastAsia="仿宋_GB2312" w:hAnsi="Calibri" w:cs="Calibri" w:hint="eastAsia"/>
          <w:bCs/>
          <w:kern w:val="0"/>
          <w:sz w:val="32"/>
          <w:szCs w:val="32"/>
        </w:rPr>
        <w:t> </w:t>
      </w:r>
      <w:r w:rsidR="00DB0C0D" w:rsidRPr="008829AC">
        <w:rPr>
          <w:rFonts w:ascii="仿宋_GB2312" w:eastAsia="仿宋_GB2312" w:hAnsi="仿宋" w:cs="宋体" w:hint="eastAsia"/>
          <w:bCs/>
          <w:kern w:val="0"/>
          <w:sz w:val="32"/>
          <w:szCs w:val="32"/>
        </w:rPr>
        <w:t>刊源以</w:t>
      </w:r>
      <w:proofErr w:type="gramEnd"/>
      <w:r w:rsidR="00DB0C0D" w:rsidRPr="008829AC">
        <w:rPr>
          <w:rFonts w:ascii="仿宋_GB2312" w:eastAsia="仿宋_GB2312" w:hAnsi="仿宋" w:cs="宋体" w:hint="eastAsia"/>
          <w:bCs/>
          <w:kern w:val="0"/>
          <w:sz w:val="32"/>
          <w:szCs w:val="32"/>
        </w:rPr>
        <w:t>论文发表当年的</w:t>
      </w:r>
      <w:r w:rsidR="00DB0C0D" w:rsidRPr="008829AC">
        <w:rPr>
          <w:rFonts w:ascii="仿宋_GB2312" w:eastAsia="仿宋_GB2312" w:hAnsi="Calibri" w:cs="Calibri" w:hint="eastAsia"/>
          <w:bCs/>
          <w:kern w:val="0"/>
          <w:sz w:val="32"/>
          <w:szCs w:val="32"/>
        </w:rPr>
        <w:t> </w:t>
      </w:r>
      <w:r w:rsidR="00DB0C0D" w:rsidRPr="008829AC">
        <w:rPr>
          <w:rFonts w:ascii="仿宋_GB2312" w:eastAsia="仿宋_GB2312" w:hAnsi="仿宋" w:cs="宋体" w:hint="eastAsia"/>
          <w:bCs/>
          <w:kern w:val="0"/>
          <w:sz w:val="32"/>
          <w:szCs w:val="32"/>
        </w:rPr>
        <w:t>CSSCI</w:t>
      </w:r>
      <w:r w:rsidR="00DB0C0D" w:rsidRPr="008829AC">
        <w:rPr>
          <w:rFonts w:ascii="仿宋_GB2312" w:eastAsia="仿宋_GB2312" w:hAnsi="Calibri" w:cs="Calibri" w:hint="eastAsia"/>
          <w:bCs/>
          <w:kern w:val="0"/>
          <w:sz w:val="32"/>
          <w:szCs w:val="32"/>
        </w:rPr>
        <w:t> </w:t>
      </w:r>
      <w:r w:rsidR="00DB0C0D" w:rsidRPr="008829AC">
        <w:rPr>
          <w:rFonts w:ascii="仿宋_GB2312" w:eastAsia="仿宋_GB2312" w:hAnsi="仿宋" w:cs="宋体" w:hint="eastAsia"/>
          <w:bCs/>
          <w:kern w:val="0"/>
          <w:sz w:val="32"/>
          <w:szCs w:val="32"/>
        </w:rPr>
        <w:t>期刊为准</w:t>
      </w:r>
      <w:r w:rsidR="004B090F" w:rsidRPr="008829AC">
        <w:rPr>
          <w:rFonts w:ascii="仿宋_GB2312" w:eastAsia="仿宋_GB2312" w:hAnsi="仿宋" w:cs="宋体" w:hint="eastAsia"/>
          <w:bCs/>
          <w:kern w:val="0"/>
          <w:sz w:val="32"/>
          <w:szCs w:val="32"/>
        </w:rPr>
        <w:t>。</w:t>
      </w:r>
      <w:r w:rsidR="00541593" w:rsidRPr="008829AC">
        <w:rPr>
          <w:rFonts w:ascii="仿宋_GB2312" w:eastAsia="仿宋_GB2312" w:hAnsi="仿宋" w:cs="宋体" w:hint="eastAsia"/>
          <w:bCs/>
          <w:kern w:val="0"/>
          <w:sz w:val="32"/>
          <w:szCs w:val="32"/>
        </w:rPr>
        <w:t>项目负责人须为独立作者或第一作者</w:t>
      </w:r>
      <w:r w:rsidR="00AD4F8A" w:rsidRPr="008829AC">
        <w:rPr>
          <w:rFonts w:ascii="仿宋_GB2312" w:eastAsia="仿宋_GB2312" w:hAnsi="仿宋" w:cs="宋体" w:hint="eastAsia"/>
          <w:bCs/>
          <w:kern w:val="0"/>
          <w:sz w:val="32"/>
          <w:szCs w:val="32"/>
        </w:rPr>
        <w:t>，</w:t>
      </w:r>
      <w:r w:rsidR="00541593" w:rsidRPr="008829AC">
        <w:rPr>
          <w:rFonts w:ascii="仿宋_GB2312" w:eastAsia="仿宋_GB2312" w:hAnsi="仿宋" w:cs="宋体" w:hint="eastAsia"/>
          <w:bCs/>
          <w:kern w:val="0"/>
          <w:sz w:val="32"/>
          <w:szCs w:val="32"/>
        </w:rPr>
        <w:t>导师为第一作者、项目负责人为第二作者的，可视同项目负责人为第一作者</w:t>
      </w:r>
      <w:r w:rsidR="00B5767F" w:rsidRPr="008829AC">
        <w:rPr>
          <w:rFonts w:ascii="仿宋_GB2312" w:eastAsia="仿宋_GB2312" w:hAnsi="仿宋" w:cs="宋体" w:hint="eastAsia"/>
          <w:bCs/>
          <w:kern w:val="0"/>
          <w:sz w:val="32"/>
          <w:szCs w:val="32"/>
        </w:rPr>
        <w:t>；</w:t>
      </w:r>
    </w:p>
    <w:p w:rsidR="00B63933" w:rsidRPr="008829AC" w:rsidRDefault="008C25AA" w:rsidP="008C25AA">
      <w:pPr>
        <w:spacing w:line="440" w:lineRule="exact"/>
        <w:ind w:firstLineChars="200" w:firstLine="64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2</w:t>
      </w:r>
      <w:r w:rsidR="00FF3C49">
        <w:rPr>
          <w:rFonts w:ascii="仿宋_GB2312" w:eastAsia="仿宋_GB2312" w:hAnsi="仿宋" w:cs="宋体" w:hint="eastAsia"/>
          <w:bCs/>
          <w:kern w:val="0"/>
          <w:sz w:val="32"/>
          <w:szCs w:val="32"/>
        </w:rPr>
        <w:t>.</w:t>
      </w:r>
      <w:r w:rsidR="00573A52" w:rsidRPr="008829AC">
        <w:rPr>
          <w:rFonts w:ascii="仿宋_GB2312" w:eastAsia="仿宋_GB2312" w:hAnsi="仿宋" w:cs="宋体" w:hint="eastAsia"/>
          <w:bCs/>
          <w:kern w:val="0"/>
          <w:sz w:val="32"/>
          <w:szCs w:val="32"/>
        </w:rPr>
        <w:t>项目负责人</w:t>
      </w:r>
      <w:r w:rsidR="00B63933" w:rsidRPr="008829AC">
        <w:rPr>
          <w:rFonts w:ascii="仿宋_GB2312" w:eastAsia="仿宋_GB2312" w:hAnsi="仿宋" w:cs="宋体" w:hint="eastAsia"/>
          <w:bCs/>
          <w:kern w:val="0"/>
          <w:sz w:val="32"/>
          <w:szCs w:val="32"/>
        </w:rPr>
        <w:t>参加中国研究生创新实践系列大赛</w:t>
      </w:r>
      <w:r w:rsidR="008724CC" w:rsidRPr="008829AC">
        <w:rPr>
          <w:rFonts w:ascii="仿宋_GB2312" w:eastAsia="仿宋_GB2312" w:hAnsi="仿宋" w:cs="宋体" w:hint="eastAsia"/>
          <w:bCs/>
          <w:kern w:val="0"/>
          <w:sz w:val="32"/>
          <w:szCs w:val="32"/>
        </w:rPr>
        <w:t>或同等水平赛事并</w:t>
      </w:r>
      <w:r w:rsidR="00B63933" w:rsidRPr="008829AC">
        <w:rPr>
          <w:rFonts w:ascii="仿宋_GB2312" w:eastAsia="仿宋_GB2312" w:hAnsi="仿宋" w:cs="宋体" w:hint="eastAsia"/>
          <w:bCs/>
          <w:kern w:val="0"/>
          <w:sz w:val="32"/>
          <w:szCs w:val="32"/>
        </w:rPr>
        <w:t>获得奖项。</w:t>
      </w:r>
      <w:r w:rsidR="00B7667A" w:rsidRPr="008829AC">
        <w:rPr>
          <w:rFonts w:ascii="仿宋_GB2312" w:eastAsia="仿宋_GB2312" w:hAnsi="仿宋" w:cs="宋体" w:hint="eastAsia"/>
          <w:bCs/>
          <w:kern w:val="0"/>
          <w:sz w:val="32"/>
          <w:szCs w:val="32"/>
        </w:rPr>
        <w:t>多人组队</w:t>
      </w:r>
      <w:r w:rsidRPr="008829AC">
        <w:rPr>
          <w:rFonts w:ascii="仿宋_GB2312" w:eastAsia="仿宋_GB2312" w:hAnsi="仿宋" w:cs="宋体" w:hint="eastAsia"/>
          <w:bCs/>
          <w:kern w:val="0"/>
          <w:sz w:val="32"/>
          <w:szCs w:val="32"/>
        </w:rPr>
        <w:t>参赛</w:t>
      </w:r>
      <w:r w:rsidR="008F2D0C" w:rsidRPr="008829AC">
        <w:rPr>
          <w:rFonts w:ascii="仿宋_GB2312" w:eastAsia="仿宋_GB2312" w:hAnsi="仿宋" w:cs="宋体" w:hint="eastAsia"/>
          <w:bCs/>
          <w:kern w:val="0"/>
          <w:sz w:val="32"/>
          <w:szCs w:val="32"/>
        </w:rPr>
        <w:t>所获奖项</w:t>
      </w:r>
      <w:r w:rsidRPr="008829AC">
        <w:rPr>
          <w:rFonts w:ascii="仿宋_GB2312" w:eastAsia="仿宋_GB2312" w:hAnsi="仿宋" w:cs="宋体" w:hint="eastAsia"/>
          <w:bCs/>
          <w:kern w:val="0"/>
          <w:sz w:val="32"/>
          <w:szCs w:val="32"/>
        </w:rPr>
        <w:t>，</w:t>
      </w:r>
      <w:r w:rsidR="00134345" w:rsidRPr="008829AC">
        <w:rPr>
          <w:rFonts w:ascii="仿宋_GB2312" w:eastAsia="仿宋_GB2312" w:hAnsi="仿宋" w:cs="宋体" w:hint="eastAsia"/>
          <w:bCs/>
          <w:kern w:val="0"/>
          <w:sz w:val="32"/>
          <w:szCs w:val="32"/>
        </w:rPr>
        <w:t>仅供一人</w:t>
      </w:r>
      <w:r w:rsidR="00134345" w:rsidRPr="008829AC">
        <w:rPr>
          <w:rFonts w:ascii="仿宋_GB2312" w:eastAsia="仿宋_GB2312" w:hAnsi="仿宋" w:cs="宋体" w:hint="eastAsia"/>
          <w:bCs/>
          <w:kern w:val="0"/>
          <w:sz w:val="32"/>
          <w:szCs w:val="32"/>
        </w:rPr>
        <w:lastRenderedPageBreak/>
        <w:t>申请直接结项。</w:t>
      </w:r>
    </w:p>
    <w:p w:rsidR="00B63933" w:rsidRPr="008829AC" w:rsidRDefault="00541593" w:rsidP="00872E09">
      <w:pPr>
        <w:spacing w:line="440" w:lineRule="exact"/>
        <w:ind w:firstLineChars="196" w:firstLine="627"/>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以上</w:t>
      </w:r>
      <w:r w:rsidR="009B0E45" w:rsidRPr="008829AC">
        <w:rPr>
          <w:rFonts w:ascii="仿宋_GB2312" w:eastAsia="仿宋_GB2312" w:hAnsi="仿宋" w:cs="宋体" w:hint="eastAsia"/>
          <w:bCs/>
          <w:kern w:val="0"/>
          <w:sz w:val="32"/>
          <w:szCs w:val="32"/>
        </w:rPr>
        <w:t>项目</w:t>
      </w:r>
      <w:r w:rsidR="00B17E4E" w:rsidRPr="008829AC">
        <w:rPr>
          <w:rFonts w:ascii="仿宋_GB2312" w:eastAsia="仿宋_GB2312" w:hAnsi="仿宋" w:cs="宋体" w:hint="eastAsia"/>
          <w:bCs/>
          <w:kern w:val="0"/>
          <w:sz w:val="32"/>
          <w:szCs w:val="32"/>
        </w:rPr>
        <w:t>成果须以我校为第一署名单位，</w:t>
      </w:r>
      <w:r w:rsidR="00872E09" w:rsidRPr="008829AC">
        <w:rPr>
          <w:rFonts w:ascii="仿宋_GB2312" w:eastAsia="仿宋_GB2312" w:hAnsi="仿宋" w:cs="宋体" w:hint="eastAsia"/>
          <w:bCs/>
          <w:kern w:val="0"/>
          <w:sz w:val="32"/>
          <w:szCs w:val="32"/>
        </w:rPr>
        <w:t>并</w:t>
      </w:r>
      <w:r w:rsidR="00B63933" w:rsidRPr="008829AC">
        <w:rPr>
          <w:rFonts w:ascii="仿宋_GB2312" w:eastAsia="仿宋_GB2312" w:hAnsi="仿宋" w:cs="宋体" w:hint="eastAsia"/>
          <w:bCs/>
          <w:kern w:val="0"/>
          <w:sz w:val="32"/>
          <w:szCs w:val="32"/>
        </w:rPr>
        <w:t>标注“</w:t>
      </w:r>
      <w:r w:rsidR="008724CC" w:rsidRPr="008829AC">
        <w:rPr>
          <w:rFonts w:ascii="仿宋_GB2312" w:eastAsia="仿宋_GB2312" w:hAnsi="仿宋" w:cs="宋体" w:hint="eastAsia"/>
          <w:bCs/>
          <w:kern w:val="0"/>
          <w:sz w:val="32"/>
          <w:szCs w:val="32"/>
        </w:rPr>
        <w:t>受上海对外经贸大学研究生科研创新培育项目资助</w:t>
      </w:r>
      <w:r w:rsidR="00B63933" w:rsidRPr="008829AC">
        <w:rPr>
          <w:rFonts w:ascii="仿宋_GB2312" w:eastAsia="仿宋_GB2312" w:hAnsi="仿宋" w:cs="宋体" w:hint="eastAsia"/>
          <w:bCs/>
          <w:kern w:val="0"/>
          <w:sz w:val="32"/>
          <w:szCs w:val="32"/>
        </w:rPr>
        <w:t>”字样</w:t>
      </w:r>
      <w:r w:rsidR="00B17E4E" w:rsidRPr="008829AC">
        <w:rPr>
          <w:rFonts w:ascii="仿宋_GB2312" w:eastAsia="仿宋_GB2312" w:hAnsi="仿宋" w:cs="宋体" w:hint="eastAsia"/>
          <w:bCs/>
          <w:kern w:val="0"/>
          <w:sz w:val="32"/>
          <w:szCs w:val="32"/>
        </w:rPr>
        <w:t>。</w:t>
      </w:r>
    </w:p>
    <w:p w:rsidR="00B63933" w:rsidRPr="008829AC" w:rsidRDefault="00AC0AD1" w:rsidP="00872E09">
      <w:pPr>
        <w:spacing w:line="440" w:lineRule="exact"/>
        <w:ind w:firstLineChars="196" w:firstLine="627"/>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免于评审的项目，应</w:t>
      </w:r>
      <w:proofErr w:type="gramStart"/>
      <w:r w:rsidRPr="008829AC">
        <w:rPr>
          <w:rFonts w:ascii="仿宋_GB2312" w:eastAsia="仿宋_GB2312" w:hAnsi="仿宋" w:cs="宋体" w:hint="eastAsia"/>
          <w:bCs/>
          <w:kern w:val="0"/>
          <w:sz w:val="32"/>
          <w:szCs w:val="32"/>
        </w:rPr>
        <w:t>在结项</w:t>
      </w:r>
      <w:r w:rsidR="00B63933" w:rsidRPr="008829AC">
        <w:rPr>
          <w:rFonts w:ascii="仿宋_GB2312" w:eastAsia="仿宋_GB2312" w:hAnsi="仿宋" w:cs="宋体" w:hint="eastAsia"/>
          <w:bCs/>
          <w:kern w:val="0"/>
          <w:sz w:val="32"/>
          <w:szCs w:val="32"/>
        </w:rPr>
        <w:t>书</w:t>
      </w:r>
      <w:proofErr w:type="gramEnd"/>
      <w:r w:rsidR="00B63933" w:rsidRPr="008829AC">
        <w:rPr>
          <w:rFonts w:ascii="仿宋_GB2312" w:eastAsia="仿宋_GB2312" w:hAnsi="仿宋" w:cs="宋体" w:hint="eastAsia"/>
          <w:bCs/>
          <w:kern w:val="0"/>
          <w:sz w:val="32"/>
          <w:szCs w:val="32"/>
        </w:rPr>
        <w:t>中注明缘由，并附带相关证明材料。</w:t>
      </w:r>
    </w:p>
    <w:p w:rsidR="00187CE9" w:rsidRPr="008829AC" w:rsidRDefault="00BF409D"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B63933" w:rsidRPr="008829AC">
        <w:rPr>
          <w:rFonts w:ascii="仿宋_GB2312" w:eastAsia="仿宋_GB2312" w:hAnsi="仿宋" w:cs="宋体" w:hint="eastAsia"/>
          <w:bCs/>
          <w:kern w:val="0"/>
          <w:sz w:val="32"/>
          <w:szCs w:val="32"/>
        </w:rPr>
        <w:t>六</w:t>
      </w:r>
      <w:r w:rsidR="0016174C" w:rsidRPr="008829AC">
        <w:rPr>
          <w:rFonts w:ascii="仿宋_GB2312" w:eastAsia="仿宋_GB2312" w:hAnsi="仿宋" w:cs="宋体" w:hint="eastAsia"/>
          <w:bCs/>
          <w:kern w:val="0"/>
          <w:sz w:val="32"/>
          <w:szCs w:val="32"/>
        </w:rPr>
        <w:t>）项目验收结果通报项目负责人所在</w:t>
      </w:r>
      <w:r w:rsidR="00A02E40" w:rsidRPr="008829AC">
        <w:rPr>
          <w:rFonts w:ascii="仿宋_GB2312" w:eastAsia="仿宋_GB2312" w:hAnsi="仿宋" w:cs="宋体" w:hint="eastAsia"/>
          <w:bCs/>
          <w:kern w:val="0"/>
          <w:sz w:val="32"/>
          <w:szCs w:val="32"/>
        </w:rPr>
        <w:t>二级</w:t>
      </w:r>
      <w:r w:rsidR="00872E09" w:rsidRPr="008829AC">
        <w:rPr>
          <w:rFonts w:ascii="仿宋_GB2312" w:eastAsia="仿宋_GB2312" w:hAnsi="仿宋" w:cs="宋体" w:hint="eastAsia"/>
          <w:bCs/>
          <w:kern w:val="0"/>
          <w:sz w:val="32"/>
          <w:szCs w:val="32"/>
        </w:rPr>
        <w:t>培养单位</w:t>
      </w:r>
      <w:r w:rsidR="00596EC7" w:rsidRPr="008829AC">
        <w:rPr>
          <w:rFonts w:ascii="仿宋_GB2312" w:eastAsia="仿宋_GB2312" w:hAnsi="仿宋" w:cs="宋体" w:hint="eastAsia"/>
          <w:bCs/>
          <w:kern w:val="0"/>
          <w:sz w:val="32"/>
          <w:szCs w:val="32"/>
        </w:rPr>
        <w:t>。</w:t>
      </w:r>
      <w:r w:rsidR="004F7F9F" w:rsidRPr="008829AC">
        <w:rPr>
          <w:rFonts w:ascii="仿宋_GB2312" w:eastAsia="仿宋_GB2312" w:hAnsi="仿宋" w:cs="宋体" w:hint="eastAsia"/>
          <w:bCs/>
          <w:kern w:val="0"/>
          <w:sz w:val="32"/>
          <w:szCs w:val="32"/>
        </w:rPr>
        <w:t>对未能通过验收者</w:t>
      </w:r>
      <w:r w:rsidR="00FC1690" w:rsidRPr="008829AC">
        <w:rPr>
          <w:rFonts w:ascii="仿宋_GB2312" w:eastAsia="仿宋_GB2312" w:hAnsi="仿宋" w:cs="宋体" w:hint="eastAsia"/>
          <w:bCs/>
          <w:kern w:val="0"/>
          <w:sz w:val="32"/>
          <w:szCs w:val="32"/>
        </w:rPr>
        <w:t>，不予下发第二笔</w:t>
      </w:r>
      <w:r w:rsidR="00596EC7" w:rsidRPr="008829AC">
        <w:rPr>
          <w:rFonts w:ascii="仿宋_GB2312" w:eastAsia="仿宋_GB2312" w:hAnsi="仿宋" w:cs="宋体" w:hint="eastAsia"/>
          <w:bCs/>
          <w:kern w:val="0"/>
          <w:sz w:val="32"/>
          <w:szCs w:val="32"/>
        </w:rPr>
        <w:t>资助</w:t>
      </w:r>
      <w:r w:rsidR="00FC1690" w:rsidRPr="008829AC">
        <w:rPr>
          <w:rFonts w:ascii="仿宋_GB2312" w:eastAsia="仿宋_GB2312" w:hAnsi="仿宋" w:cs="宋体" w:hint="eastAsia"/>
          <w:bCs/>
          <w:kern w:val="0"/>
          <w:sz w:val="32"/>
          <w:szCs w:val="32"/>
        </w:rPr>
        <w:t>经费</w:t>
      </w:r>
      <w:r w:rsidR="008B4DDC" w:rsidRPr="008829AC">
        <w:rPr>
          <w:rFonts w:ascii="仿宋_GB2312" w:eastAsia="仿宋_GB2312" w:hAnsi="仿宋" w:cs="宋体" w:hint="eastAsia"/>
          <w:bCs/>
          <w:kern w:val="0"/>
          <w:sz w:val="32"/>
          <w:szCs w:val="32"/>
        </w:rPr>
        <w:t>。</w:t>
      </w:r>
      <w:r w:rsidR="00ED42BA" w:rsidRPr="008829AC">
        <w:rPr>
          <w:rFonts w:ascii="仿宋_GB2312" w:eastAsia="仿宋_GB2312" w:hAnsi="仿宋" w:cs="宋体" w:hint="eastAsia"/>
          <w:bCs/>
          <w:kern w:val="0"/>
          <w:sz w:val="32"/>
          <w:szCs w:val="32"/>
        </w:rPr>
        <w:t>对</w:t>
      </w:r>
      <w:r w:rsidR="00187CE9" w:rsidRPr="008829AC">
        <w:rPr>
          <w:rFonts w:ascii="仿宋_GB2312" w:eastAsia="仿宋_GB2312" w:hAnsi="仿宋" w:cs="宋体" w:hint="eastAsia"/>
          <w:bCs/>
          <w:kern w:val="0"/>
          <w:sz w:val="32"/>
          <w:szCs w:val="32"/>
        </w:rPr>
        <w:t>违反学术道德规范</w:t>
      </w:r>
      <w:r w:rsidR="00ED42BA" w:rsidRPr="008829AC">
        <w:rPr>
          <w:rFonts w:ascii="仿宋_GB2312" w:eastAsia="仿宋_GB2312" w:hAnsi="仿宋" w:cs="宋体" w:hint="eastAsia"/>
          <w:bCs/>
          <w:kern w:val="0"/>
          <w:sz w:val="32"/>
          <w:szCs w:val="32"/>
        </w:rPr>
        <w:t>者，</w:t>
      </w:r>
      <w:r w:rsidR="00187CE9" w:rsidRPr="008829AC">
        <w:rPr>
          <w:rFonts w:ascii="仿宋_GB2312" w:eastAsia="仿宋_GB2312" w:hAnsi="仿宋" w:cs="宋体" w:hint="eastAsia"/>
          <w:kern w:val="0"/>
          <w:sz w:val="32"/>
          <w:szCs w:val="32"/>
        </w:rPr>
        <w:t>做撤项处理</w:t>
      </w:r>
      <w:r w:rsidR="00B7667A" w:rsidRPr="008829AC">
        <w:rPr>
          <w:rFonts w:ascii="仿宋_GB2312" w:eastAsia="仿宋_GB2312" w:hAnsi="仿宋" w:cs="宋体" w:hint="eastAsia"/>
          <w:kern w:val="0"/>
          <w:sz w:val="32"/>
          <w:szCs w:val="32"/>
        </w:rPr>
        <w:t>，</w:t>
      </w:r>
      <w:r w:rsidR="00B7667A" w:rsidRPr="008829AC">
        <w:rPr>
          <w:rFonts w:ascii="仿宋_GB2312" w:eastAsia="仿宋_GB2312" w:hAnsi="仿宋" w:cs="宋体" w:hint="eastAsia"/>
          <w:bCs/>
          <w:kern w:val="0"/>
          <w:sz w:val="32"/>
          <w:szCs w:val="32"/>
        </w:rPr>
        <w:t>视情况追回所资助经费</w:t>
      </w:r>
      <w:r w:rsidR="00187CE9" w:rsidRPr="008829AC">
        <w:rPr>
          <w:rFonts w:ascii="仿宋_GB2312" w:eastAsia="仿宋_GB2312" w:hAnsi="仿宋" w:cs="宋体" w:hint="eastAsia"/>
          <w:kern w:val="0"/>
          <w:sz w:val="32"/>
          <w:szCs w:val="32"/>
        </w:rPr>
        <w:t>。</w:t>
      </w:r>
      <w:r w:rsidR="00187CE9" w:rsidRPr="008829AC">
        <w:rPr>
          <w:rFonts w:ascii="仿宋_GB2312" w:eastAsia="仿宋_GB2312" w:hAnsi="仿宋" w:cs="宋体" w:hint="eastAsia"/>
          <w:bCs/>
          <w:kern w:val="0"/>
          <w:sz w:val="32"/>
          <w:szCs w:val="32"/>
        </w:rPr>
        <w:t>情节严重者，按学校相关规定处理。</w:t>
      </w:r>
    </w:p>
    <w:p w:rsidR="00187CE9" w:rsidRPr="008829AC" w:rsidRDefault="00187CE9" w:rsidP="00187CE9">
      <w:pPr>
        <w:spacing w:line="440" w:lineRule="exact"/>
        <w:ind w:firstLineChars="200" w:firstLine="640"/>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第十条</w:t>
      </w:r>
      <w:r w:rsidR="00FF3C49">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bCs/>
          <w:kern w:val="0"/>
          <w:sz w:val="32"/>
          <w:szCs w:val="32"/>
        </w:rPr>
        <w:t>因客观原因不能如期完成研究计划，应在原结</w:t>
      </w:r>
      <w:proofErr w:type="gramStart"/>
      <w:r w:rsidRPr="008829AC">
        <w:rPr>
          <w:rFonts w:ascii="仿宋_GB2312" w:eastAsia="仿宋_GB2312" w:hAnsi="仿宋" w:cs="宋体" w:hint="eastAsia"/>
          <w:bCs/>
          <w:kern w:val="0"/>
          <w:sz w:val="32"/>
          <w:szCs w:val="32"/>
        </w:rPr>
        <w:t>项时间</w:t>
      </w:r>
      <w:proofErr w:type="gramEnd"/>
      <w:r w:rsidRPr="008829AC">
        <w:rPr>
          <w:rFonts w:ascii="仿宋_GB2312" w:eastAsia="仿宋_GB2312" w:hAnsi="仿宋" w:cs="宋体" w:hint="eastAsia"/>
          <w:bCs/>
          <w:kern w:val="0"/>
          <w:sz w:val="32"/>
          <w:szCs w:val="32"/>
        </w:rPr>
        <w:t>前1个月向研究生</w:t>
      </w:r>
      <w:r w:rsidR="000A7655" w:rsidRPr="008829AC">
        <w:rPr>
          <w:rFonts w:ascii="仿宋_GB2312" w:eastAsia="仿宋_GB2312" w:hAnsi="仿宋" w:cs="宋体" w:hint="eastAsia"/>
          <w:bCs/>
          <w:kern w:val="0"/>
          <w:sz w:val="32"/>
          <w:szCs w:val="32"/>
        </w:rPr>
        <w:t>院</w:t>
      </w:r>
      <w:r w:rsidRPr="008829AC">
        <w:rPr>
          <w:rFonts w:ascii="仿宋_GB2312" w:eastAsia="仿宋_GB2312" w:hAnsi="仿宋" w:cs="宋体" w:hint="eastAsia"/>
          <w:bCs/>
          <w:kern w:val="0"/>
          <w:sz w:val="32"/>
          <w:szCs w:val="32"/>
        </w:rPr>
        <w:t>提交</w:t>
      </w:r>
      <w:proofErr w:type="gramStart"/>
      <w:r w:rsidRPr="008829AC">
        <w:rPr>
          <w:rFonts w:ascii="仿宋_GB2312" w:eastAsia="仿宋_GB2312" w:hAnsi="仿宋" w:cs="宋体" w:hint="eastAsia"/>
          <w:bCs/>
          <w:kern w:val="0"/>
          <w:sz w:val="32"/>
          <w:szCs w:val="32"/>
        </w:rPr>
        <w:t>延期结项申请</w:t>
      </w:r>
      <w:proofErr w:type="gramEnd"/>
      <w:r w:rsidRPr="008829AC">
        <w:rPr>
          <w:rFonts w:ascii="仿宋_GB2312" w:eastAsia="仿宋_GB2312" w:hAnsi="仿宋" w:cs="宋体" w:hint="eastAsia"/>
          <w:bCs/>
          <w:kern w:val="0"/>
          <w:sz w:val="32"/>
          <w:szCs w:val="32"/>
        </w:rPr>
        <w:t>。延期时间原则上不超过3个月。毕业前1个月仍</w:t>
      </w:r>
      <w:proofErr w:type="gramStart"/>
      <w:r w:rsidRPr="008829AC">
        <w:rPr>
          <w:rFonts w:ascii="仿宋_GB2312" w:eastAsia="仿宋_GB2312" w:hAnsi="仿宋" w:cs="宋体" w:hint="eastAsia"/>
          <w:bCs/>
          <w:kern w:val="0"/>
          <w:sz w:val="32"/>
          <w:szCs w:val="32"/>
        </w:rPr>
        <w:t>不能结项的</w:t>
      </w:r>
      <w:proofErr w:type="gramEnd"/>
      <w:r w:rsidRPr="008829AC">
        <w:rPr>
          <w:rFonts w:ascii="仿宋_GB2312" w:eastAsia="仿宋_GB2312" w:hAnsi="仿宋" w:cs="宋体" w:hint="eastAsia"/>
          <w:bCs/>
          <w:kern w:val="0"/>
          <w:sz w:val="32"/>
          <w:szCs w:val="32"/>
        </w:rPr>
        <w:t>，做撤项处理。</w:t>
      </w:r>
    </w:p>
    <w:p w:rsidR="00187CE9" w:rsidRPr="008829AC" w:rsidRDefault="00187CE9" w:rsidP="00187CE9">
      <w:pPr>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第十</w:t>
      </w:r>
      <w:r w:rsidR="000A7655" w:rsidRPr="008829AC">
        <w:rPr>
          <w:rFonts w:ascii="楷体" w:eastAsia="楷体" w:hAnsi="楷体" w:cs="宋体" w:hint="eastAsia"/>
          <w:bCs/>
          <w:kern w:val="0"/>
          <w:sz w:val="32"/>
          <w:szCs w:val="32"/>
        </w:rPr>
        <w:t>一</w:t>
      </w:r>
      <w:r w:rsidRPr="008829AC">
        <w:rPr>
          <w:rFonts w:ascii="楷体" w:eastAsia="楷体" w:hAnsi="楷体" w:cs="宋体" w:hint="eastAsia"/>
          <w:bCs/>
          <w:kern w:val="0"/>
          <w:sz w:val="32"/>
          <w:szCs w:val="32"/>
        </w:rPr>
        <w:t>条</w:t>
      </w:r>
      <w:r w:rsidR="00FF3C49">
        <w:rPr>
          <w:rFonts w:ascii="仿宋_GB2312" w:eastAsia="仿宋_GB2312" w:hAnsi="仿宋" w:cs="宋体" w:hint="eastAsia"/>
          <w:bCs/>
          <w:kern w:val="0"/>
          <w:sz w:val="32"/>
          <w:szCs w:val="32"/>
        </w:rPr>
        <w:t xml:space="preserve"> </w:t>
      </w:r>
      <w:proofErr w:type="gramStart"/>
      <w:r w:rsidRPr="008829AC">
        <w:rPr>
          <w:rFonts w:ascii="仿宋_GB2312" w:eastAsia="仿宋_GB2312" w:hAnsi="仿宋" w:cs="宋体" w:hint="eastAsia"/>
          <w:bCs/>
          <w:kern w:val="0"/>
          <w:sz w:val="32"/>
          <w:szCs w:val="32"/>
        </w:rPr>
        <w:t>项目结项后</w:t>
      </w:r>
      <w:proofErr w:type="gramEnd"/>
      <w:r w:rsidRPr="008829AC">
        <w:rPr>
          <w:rFonts w:ascii="仿宋_GB2312" w:eastAsia="仿宋_GB2312" w:hAnsi="仿宋" w:cs="宋体" w:hint="eastAsia"/>
          <w:bCs/>
          <w:kern w:val="0"/>
          <w:sz w:val="32"/>
          <w:szCs w:val="32"/>
        </w:rPr>
        <w:t>，研究生院定期组织进行优秀项目评选，并给予表彰与奖励。</w:t>
      </w:r>
    </w:p>
    <w:p w:rsidR="00B7667A" w:rsidRPr="008829AC" w:rsidRDefault="00B7667A" w:rsidP="00B738D9">
      <w:pPr>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第十二条</w:t>
      </w:r>
      <w:r w:rsidRPr="008829AC">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bCs/>
          <w:kern w:val="0"/>
          <w:sz w:val="32"/>
          <w:szCs w:val="32"/>
        </w:rPr>
        <w:t>获本项目资助者原则上不能再申请研究生优秀科研成果奖励。</w:t>
      </w:r>
    </w:p>
    <w:p w:rsidR="00D076E4" w:rsidRPr="008829AC" w:rsidRDefault="00D076E4" w:rsidP="00B8006F">
      <w:pPr>
        <w:widowControl/>
        <w:spacing w:before="240" w:after="240" w:line="440" w:lineRule="exact"/>
        <w:jc w:val="center"/>
        <w:rPr>
          <w:rFonts w:ascii="黑体" w:eastAsia="黑体" w:hAnsi="黑体" w:cs="宋体"/>
          <w:bCs/>
          <w:kern w:val="0"/>
          <w:sz w:val="32"/>
          <w:szCs w:val="32"/>
        </w:rPr>
      </w:pPr>
      <w:r w:rsidRPr="008829AC">
        <w:rPr>
          <w:rFonts w:ascii="黑体" w:eastAsia="黑体" w:hAnsi="黑体" w:cs="宋体" w:hint="eastAsia"/>
          <w:bCs/>
          <w:kern w:val="0"/>
          <w:sz w:val="32"/>
          <w:szCs w:val="32"/>
        </w:rPr>
        <w:t>第</w:t>
      </w:r>
      <w:r w:rsidR="00BE3610" w:rsidRPr="008829AC">
        <w:rPr>
          <w:rFonts w:ascii="黑体" w:eastAsia="黑体" w:hAnsi="黑体" w:cs="宋体" w:hint="eastAsia"/>
          <w:bCs/>
          <w:kern w:val="0"/>
          <w:sz w:val="32"/>
          <w:szCs w:val="32"/>
        </w:rPr>
        <w:t>三</w:t>
      </w:r>
      <w:r w:rsidRPr="008829AC">
        <w:rPr>
          <w:rFonts w:ascii="黑体" w:eastAsia="黑体" w:hAnsi="黑体" w:cs="宋体" w:hint="eastAsia"/>
          <w:bCs/>
          <w:kern w:val="0"/>
          <w:sz w:val="32"/>
          <w:szCs w:val="32"/>
        </w:rPr>
        <w:t>章</w:t>
      </w:r>
      <w:r w:rsidR="0033535A">
        <w:rPr>
          <w:rFonts w:ascii="黑体" w:eastAsia="黑体" w:hAnsi="黑体" w:cs="宋体" w:hint="eastAsia"/>
          <w:bCs/>
          <w:kern w:val="0"/>
          <w:sz w:val="32"/>
          <w:szCs w:val="32"/>
        </w:rPr>
        <w:t xml:space="preserve"> </w:t>
      </w:r>
      <w:r w:rsidRPr="008829AC">
        <w:rPr>
          <w:rFonts w:ascii="黑体" w:eastAsia="黑体" w:hAnsi="黑体" w:cs="宋体" w:hint="eastAsia"/>
          <w:bCs/>
          <w:kern w:val="0"/>
          <w:sz w:val="32"/>
          <w:szCs w:val="32"/>
        </w:rPr>
        <w:t>经费的使用</w:t>
      </w:r>
    </w:p>
    <w:p w:rsidR="00D45EBC" w:rsidRPr="008829AC" w:rsidRDefault="00D076E4" w:rsidP="00D45EBC">
      <w:pPr>
        <w:widowControl/>
        <w:spacing w:line="440" w:lineRule="exact"/>
        <w:ind w:firstLineChars="196" w:firstLine="627"/>
        <w:rPr>
          <w:rFonts w:ascii="仿宋_GB2312" w:eastAsia="仿宋_GB2312" w:hAnsi="仿宋" w:cs="宋体"/>
          <w:kern w:val="0"/>
          <w:sz w:val="32"/>
          <w:szCs w:val="32"/>
        </w:rPr>
      </w:pPr>
      <w:r w:rsidRPr="008829AC">
        <w:rPr>
          <w:rFonts w:ascii="楷体" w:eastAsia="楷体" w:hAnsi="楷体" w:cs="宋体" w:hint="eastAsia"/>
          <w:bCs/>
          <w:kern w:val="0"/>
          <w:sz w:val="32"/>
          <w:szCs w:val="32"/>
        </w:rPr>
        <w:t>第十</w:t>
      </w:r>
      <w:r w:rsidR="008B4DDC" w:rsidRPr="008829AC">
        <w:rPr>
          <w:rFonts w:ascii="楷体" w:eastAsia="楷体" w:hAnsi="楷体" w:cs="宋体" w:hint="eastAsia"/>
          <w:bCs/>
          <w:kern w:val="0"/>
          <w:sz w:val="32"/>
          <w:szCs w:val="32"/>
        </w:rPr>
        <w:t>三</w:t>
      </w:r>
      <w:r w:rsidRPr="008829AC">
        <w:rPr>
          <w:rFonts w:ascii="楷体" w:eastAsia="楷体" w:hAnsi="楷体" w:cs="宋体" w:hint="eastAsia"/>
          <w:bCs/>
          <w:kern w:val="0"/>
          <w:sz w:val="32"/>
          <w:szCs w:val="32"/>
        </w:rPr>
        <w:t>条</w:t>
      </w:r>
      <w:r w:rsidR="00FF3C49">
        <w:rPr>
          <w:rFonts w:ascii="仿宋_GB2312" w:eastAsia="仿宋_GB2312" w:hAnsi="仿宋" w:cs="宋体" w:hint="eastAsia"/>
          <w:kern w:val="0"/>
          <w:sz w:val="32"/>
          <w:szCs w:val="32"/>
        </w:rPr>
        <w:t xml:space="preserve"> </w:t>
      </w:r>
      <w:r w:rsidR="00D45EBC" w:rsidRPr="008829AC">
        <w:rPr>
          <w:rFonts w:ascii="仿宋_GB2312" w:eastAsia="仿宋_GB2312" w:hAnsi="仿宋" w:cs="宋体" w:hint="eastAsia"/>
          <w:kern w:val="0"/>
          <w:sz w:val="32"/>
          <w:szCs w:val="32"/>
        </w:rPr>
        <w:t>资助经费分二期划拨，首次划拨资助金额的</w:t>
      </w:r>
      <w:r w:rsidR="006B2BF2" w:rsidRPr="008829AC">
        <w:rPr>
          <w:rFonts w:ascii="仿宋_GB2312" w:eastAsia="仿宋_GB2312" w:hAnsi="仿宋" w:cs="宋体" w:hint="eastAsia"/>
          <w:kern w:val="0"/>
          <w:sz w:val="32"/>
          <w:szCs w:val="32"/>
        </w:rPr>
        <w:t>7</w:t>
      </w:r>
      <w:r w:rsidR="00D45EBC" w:rsidRPr="008829AC">
        <w:rPr>
          <w:rFonts w:ascii="仿宋_GB2312" w:eastAsia="仿宋_GB2312" w:hAnsi="仿宋" w:cs="宋体" w:hint="eastAsia"/>
          <w:kern w:val="0"/>
          <w:sz w:val="32"/>
          <w:szCs w:val="32"/>
        </w:rPr>
        <w:t>0%，</w:t>
      </w:r>
      <w:proofErr w:type="gramStart"/>
      <w:r w:rsidR="00D45EBC" w:rsidRPr="008829AC">
        <w:rPr>
          <w:rFonts w:ascii="仿宋_GB2312" w:eastAsia="仿宋_GB2312" w:hAnsi="仿宋" w:cs="宋体" w:hint="eastAsia"/>
          <w:kern w:val="0"/>
          <w:sz w:val="32"/>
          <w:szCs w:val="32"/>
        </w:rPr>
        <w:t>项目结项后</w:t>
      </w:r>
      <w:proofErr w:type="gramEnd"/>
      <w:r w:rsidR="00D45EBC" w:rsidRPr="008829AC">
        <w:rPr>
          <w:rFonts w:ascii="仿宋_GB2312" w:eastAsia="仿宋_GB2312" w:hAnsi="仿宋" w:cs="宋体" w:hint="eastAsia"/>
          <w:kern w:val="0"/>
          <w:sz w:val="32"/>
          <w:szCs w:val="32"/>
        </w:rPr>
        <w:t>，拨付剩余的资助金额。经费具体使用参照学校相关管理办法执行。</w:t>
      </w:r>
    </w:p>
    <w:p w:rsidR="00212918" w:rsidRPr="008829AC" w:rsidRDefault="00272B41" w:rsidP="00502487">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88736C" w:rsidRPr="008829AC">
        <w:rPr>
          <w:rFonts w:ascii="楷体" w:eastAsia="楷体" w:hAnsi="楷体" w:cs="宋体" w:hint="eastAsia"/>
          <w:bCs/>
          <w:kern w:val="0"/>
          <w:sz w:val="32"/>
          <w:szCs w:val="32"/>
        </w:rPr>
        <w:t>十</w:t>
      </w:r>
      <w:r w:rsidR="008B4DDC" w:rsidRPr="008829AC">
        <w:rPr>
          <w:rFonts w:ascii="楷体" w:eastAsia="楷体" w:hAnsi="楷体" w:cs="宋体" w:hint="eastAsia"/>
          <w:bCs/>
          <w:kern w:val="0"/>
          <w:sz w:val="32"/>
          <w:szCs w:val="32"/>
        </w:rPr>
        <w:t>四</w:t>
      </w:r>
      <w:r w:rsidR="00212918" w:rsidRPr="008829AC">
        <w:rPr>
          <w:rFonts w:ascii="楷体" w:eastAsia="楷体" w:hAnsi="楷体" w:cs="宋体" w:hint="eastAsia"/>
          <w:bCs/>
          <w:kern w:val="0"/>
          <w:sz w:val="32"/>
          <w:szCs w:val="32"/>
        </w:rPr>
        <w:t>条</w:t>
      </w:r>
      <w:r w:rsidR="0015588E" w:rsidRPr="008829AC">
        <w:rPr>
          <w:rFonts w:ascii="仿宋_GB2312" w:eastAsia="仿宋_GB2312" w:hAnsi="仿宋" w:cs="宋体" w:hint="eastAsia"/>
          <w:b/>
          <w:bCs/>
          <w:kern w:val="0"/>
          <w:sz w:val="32"/>
          <w:szCs w:val="32"/>
        </w:rPr>
        <w:t xml:space="preserve"> </w:t>
      </w:r>
      <w:r w:rsidR="00234FF6" w:rsidRPr="008829AC">
        <w:rPr>
          <w:rFonts w:ascii="仿宋_GB2312" w:eastAsia="仿宋_GB2312" w:hAnsi="仿宋" w:cs="宋体" w:hint="eastAsia"/>
          <w:bCs/>
          <w:kern w:val="0"/>
          <w:sz w:val="32"/>
          <w:szCs w:val="32"/>
        </w:rPr>
        <w:t>科研创新培育项目</w:t>
      </w:r>
      <w:r w:rsidR="00212918" w:rsidRPr="008829AC">
        <w:rPr>
          <w:rFonts w:ascii="仿宋_GB2312" w:eastAsia="仿宋_GB2312" w:hAnsi="仿宋" w:cs="宋体" w:hint="eastAsia"/>
          <w:bCs/>
          <w:kern w:val="0"/>
          <w:sz w:val="32"/>
          <w:szCs w:val="32"/>
        </w:rPr>
        <w:t>资助范围为：</w:t>
      </w:r>
    </w:p>
    <w:p w:rsidR="00212918" w:rsidRPr="008829AC" w:rsidRDefault="00212918" w:rsidP="006B2874">
      <w:pPr>
        <w:widowControl/>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2972B0" w:rsidRPr="008829AC">
        <w:rPr>
          <w:rFonts w:ascii="仿宋_GB2312" w:eastAsia="仿宋_GB2312" w:hAnsi="仿宋" w:cs="宋体" w:hint="eastAsia"/>
          <w:bCs/>
          <w:kern w:val="0"/>
          <w:sz w:val="32"/>
          <w:szCs w:val="32"/>
        </w:rPr>
        <w:t>一</w:t>
      </w:r>
      <w:r w:rsidRPr="008829AC">
        <w:rPr>
          <w:rFonts w:ascii="仿宋_GB2312" w:eastAsia="仿宋_GB2312" w:hAnsi="仿宋" w:cs="宋体" w:hint="eastAsia"/>
          <w:bCs/>
          <w:kern w:val="0"/>
          <w:sz w:val="32"/>
          <w:szCs w:val="32"/>
        </w:rPr>
        <w:t>）项目调研费用，包括参加国内外学术会议、</w:t>
      </w:r>
      <w:proofErr w:type="gramStart"/>
      <w:r w:rsidRPr="008829AC">
        <w:rPr>
          <w:rFonts w:ascii="仿宋_GB2312" w:eastAsia="仿宋_GB2312" w:hAnsi="仿宋" w:cs="宋体" w:hint="eastAsia"/>
          <w:bCs/>
          <w:kern w:val="0"/>
          <w:sz w:val="32"/>
          <w:szCs w:val="32"/>
        </w:rPr>
        <w:t>赴国内</w:t>
      </w:r>
      <w:proofErr w:type="gramEnd"/>
      <w:r w:rsidRPr="008829AC">
        <w:rPr>
          <w:rFonts w:ascii="仿宋_GB2312" w:eastAsia="仿宋_GB2312" w:hAnsi="仿宋" w:cs="宋体" w:hint="eastAsia"/>
          <w:bCs/>
          <w:kern w:val="0"/>
          <w:sz w:val="32"/>
          <w:szCs w:val="32"/>
        </w:rPr>
        <w:t>重点院校进行进修访问、检索资料、科研调查等方面的费用；</w:t>
      </w:r>
    </w:p>
    <w:p w:rsidR="00212918" w:rsidRPr="008829AC" w:rsidRDefault="00212918"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2972B0" w:rsidRPr="008829AC">
        <w:rPr>
          <w:rFonts w:ascii="仿宋_GB2312" w:eastAsia="仿宋_GB2312" w:hAnsi="仿宋" w:cs="宋体" w:hint="eastAsia"/>
          <w:bCs/>
          <w:kern w:val="0"/>
          <w:sz w:val="32"/>
          <w:szCs w:val="32"/>
        </w:rPr>
        <w:t>二</w:t>
      </w:r>
      <w:r w:rsidRPr="008829AC">
        <w:rPr>
          <w:rFonts w:ascii="仿宋_GB2312" w:eastAsia="仿宋_GB2312" w:hAnsi="仿宋" w:cs="宋体" w:hint="eastAsia"/>
          <w:bCs/>
          <w:kern w:val="0"/>
          <w:sz w:val="32"/>
          <w:szCs w:val="32"/>
        </w:rPr>
        <w:t>）与资助项目相关的实验材料费用和资料费；</w:t>
      </w:r>
    </w:p>
    <w:p w:rsidR="00212918" w:rsidRPr="008829AC" w:rsidRDefault="00212918"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2972B0" w:rsidRPr="008829AC">
        <w:rPr>
          <w:rFonts w:ascii="仿宋_GB2312" w:eastAsia="仿宋_GB2312" w:hAnsi="仿宋" w:cs="宋体" w:hint="eastAsia"/>
          <w:bCs/>
          <w:kern w:val="0"/>
          <w:sz w:val="32"/>
          <w:szCs w:val="32"/>
        </w:rPr>
        <w:t>三</w:t>
      </w:r>
      <w:r w:rsidRPr="008829AC">
        <w:rPr>
          <w:rFonts w:ascii="仿宋_GB2312" w:eastAsia="仿宋_GB2312" w:hAnsi="仿宋" w:cs="宋体" w:hint="eastAsia"/>
          <w:bCs/>
          <w:kern w:val="0"/>
          <w:sz w:val="32"/>
          <w:szCs w:val="32"/>
        </w:rPr>
        <w:t>）</w:t>
      </w:r>
      <w:r w:rsidR="00BB5A16" w:rsidRPr="008829AC">
        <w:rPr>
          <w:rFonts w:ascii="仿宋_GB2312" w:eastAsia="仿宋_GB2312" w:hAnsi="仿宋" w:cs="宋体" w:hint="eastAsia"/>
          <w:bCs/>
          <w:kern w:val="0"/>
          <w:sz w:val="32"/>
          <w:szCs w:val="32"/>
        </w:rPr>
        <w:t>研究生</w:t>
      </w:r>
      <w:r w:rsidRPr="008829AC">
        <w:rPr>
          <w:rFonts w:ascii="仿宋_GB2312" w:eastAsia="仿宋_GB2312" w:hAnsi="仿宋" w:cs="宋体" w:hint="eastAsia"/>
          <w:bCs/>
          <w:kern w:val="0"/>
          <w:sz w:val="32"/>
          <w:szCs w:val="32"/>
        </w:rPr>
        <w:t>科研津贴；</w:t>
      </w:r>
    </w:p>
    <w:p w:rsidR="005C132D" w:rsidRPr="008829AC" w:rsidRDefault="00212918"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2972B0" w:rsidRPr="008829AC">
        <w:rPr>
          <w:rFonts w:ascii="仿宋_GB2312" w:eastAsia="仿宋_GB2312" w:hAnsi="仿宋" w:cs="宋体" w:hint="eastAsia"/>
          <w:bCs/>
          <w:kern w:val="0"/>
          <w:sz w:val="32"/>
          <w:szCs w:val="32"/>
        </w:rPr>
        <w:t>四</w:t>
      </w:r>
      <w:r w:rsidRPr="008829AC">
        <w:rPr>
          <w:rFonts w:ascii="仿宋_GB2312" w:eastAsia="仿宋_GB2312" w:hAnsi="仿宋" w:cs="宋体" w:hint="eastAsia"/>
          <w:bCs/>
          <w:kern w:val="0"/>
          <w:sz w:val="32"/>
          <w:szCs w:val="32"/>
        </w:rPr>
        <w:t>）在国内外有重要影响的刊物或出版社发表与硕士学位论文有关的学术论文、专著的版面费等；</w:t>
      </w:r>
    </w:p>
    <w:p w:rsidR="00212918" w:rsidRPr="008829AC" w:rsidRDefault="00212918" w:rsidP="006B2874">
      <w:pPr>
        <w:spacing w:line="440" w:lineRule="exact"/>
        <w:ind w:firstLineChars="150" w:firstLine="480"/>
        <w:rPr>
          <w:rFonts w:ascii="仿宋_GB2312" w:eastAsia="仿宋_GB2312" w:hAnsi="仿宋" w:cs="宋体"/>
          <w:bCs/>
          <w:kern w:val="0"/>
          <w:sz w:val="32"/>
          <w:szCs w:val="32"/>
        </w:rPr>
      </w:pPr>
      <w:r w:rsidRPr="008829AC">
        <w:rPr>
          <w:rFonts w:ascii="仿宋_GB2312" w:eastAsia="仿宋_GB2312" w:hAnsi="仿宋" w:cs="宋体" w:hint="eastAsia"/>
          <w:bCs/>
          <w:kern w:val="0"/>
          <w:sz w:val="32"/>
          <w:szCs w:val="32"/>
        </w:rPr>
        <w:t>（</w:t>
      </w:r>
      <w:r w:rsidR="002972B0" w:rsidRPr="008829AC">
        <w:rPr>
          <w:rFonts w:ascii="仿宋_GB2312" w:eastAsia="仿宋_GB2312" w:hAnsi="仿宋" w:cs="宋体" w:hint="eastAsia"/>
          <w:bCs/>
          <w:kern w:val="0"/>
          <w:sz w:val="32"/>
          <w:szCs w:val="32"/>
        </w:rPr>
        <w:t>五</w:t>
      </w:r>
      <w:r w:rsidRPr="008829AC">
        <w:rPr>
          <w:rFonts w:ascii="仿宋_GB2312" w:eastAsia="仿宋_GB2312" w:hAnsi="仿宋" w:cs="宋体" w:hint="eastAsia"/>
          <w:bCs/>
          <w:kern w:val="0"/>
          <w:sz w:val="32"/>
          <w:szCs w:val="32"/>
        </w:rPr>
        <w:t>）邀请专家指导论文的指导评审费；</w:t>
      </w:r>
    </w:p>
    <w:p w:rsidR="00E87703" w:rsidRPr="008829AC" w:rsidRDefault="00212918" w:rsidP="006B2874">
      <w:pPr>
        <w:spacing w:line="440" w:lineRule="exact"/>
        <w:ind w:firstLineChars="150" w:firstLine="480"/>
        <w:rPr>
          <w:rFonts w:ascii="仿宋_GB2312" w:eastAsia="仿宋_GB2312" w:hAnsi="仿宋" w:cs="宋体"/>
          <w:bCs/>
          <w:kern w:val="0"/>
          <w:sz w:val="32"/>
          <w:szCs w:val="32"/>
        </w:rPr>
      </w:pPr>
      <w:bookmarkStart w:id="0" w:name="_GoBack"/>
      <w:bookmarkEnd w:id="0"/>
      <w:r w:rsidRPr="008829AC">
        <w:rPr>
          <w:rFonts w:ascii="仿宋_GB2312" w:eastAsia="仿宋_GB2312" w:hAnsi="仿宋" w:cs="宋体" w:hint="eastAsia"/>
          <w:bCs/>
          <w:kern w:val="0"/>
          <w:sz w:val="32"/>
          <w:szCs w:val="32"/>
        </w:rPr>
        <w:lastRenderedPageBreak/>
        <w:t>（</w:t>
      </w:r>
      <w:r w:rsidR="002972B0" w:rsidRPr="008829AC">
        <w:rPr>
          <w:rFonts w:ascii="仿宋_GB2312" w:eastAsia="仿宋_GB2312" w:hAnsi="仿宋" w:cs="宋体" w:hint="eastAsia"/>
          <w:bCs/>
          <w:kern w:val="0"/>
          <w:sz w:val="32"/>
          <w:szCs w:val="32"/>
        </w:rPr>
        <w:t>六</w:t>
      </w:r>
      <w:r w:rsidRPr="008829AC">
        <w:rPr>
          <w:rFonts w:ascii="仿宋_GB2312" w:eastAsia="仿宋_GB2312" w:hAnsi="仿宋" w:cs="宋体" w:hint="eastAsia"/>
          <w:bCs/>
          <w:kern w:val="0"/>
          <w:sz w:val="32"/>
          <w:szCs w:val="32"/>
        </w:rPr>
        <w:t>）其他符合财务制度规定的必要的研究开支。</w:t>
      </w:r>
    </w:p>
    <w:p w:rsidR="00E87703" w:rsidRPr="008829AC" w:rsidRDefault="00BE3610" w:rsidP="00B8006F">
      <w:pPr>
        <w:widowControl/>
        <w:spacing w:before="240" w:after="240" w:line="440" w:lineRule="exact"/>
        <w:jc w:val="center"/>
        <w:rPr>
          <w:rFonts w:ascii="黑体" w:eastAsia="黑体" w:hAnsi="黑体" w:cs="宋体"/>
          <w:bCs/>
          <w:kern w:val="0"/>
          <w:sz w:val="32"/>
          <w:szCs w:val="32"/>
        </w:rPr>
      </w:pPr>
      <w:r w:rsidRPr="008829AC">
        <w:rPr>
          <w:rFonts w:ascii="黑体" w:eastAsia="黑体" w:hAnsi="黑体" w:cs="宋体" w:hint="eastAsia"/>
          <w:bCs/>
          <w:kern w:val="0"/>
          <w:sz w:val="32"/>
          <w:szCs w:val="32"/>
        </w:rPr>
        <w:t>第四</w:t>
      </w:r>
      <w:r w:rsidR="00E87703" w:rsidRPr="008829AC">
        <w:rPr>
          <w:rFonts w:ascii="黑体" w:eastAsia="黑体" w:hAnsi="黑体" w:cs="宋体" w:hint="eastAsia"/>
          <w:bCs/>
          <w:kern w:val="0"/>
          <w:sz w:val="32"/>
          <w:szCs w:val="32"/>
        </w:rPr>
        <w:t>章</w:t>
      </w:r>
      <w:r w:rsidR="0033535A">
        <w:rPr>
          <w:rFonts w:ascii="黑体" w:eastAsia="黑体" w:hAnsi="黑体" w:cs="宋体" w:hint="eastAsia"/>
          <w:bCs/>
          <w:kern w:val="0"/>
          <w:sz w:val="32"/>
          <w:szCs w:val="32"/>
        </w:rPr>
        <w:t xml:space="preserve"> </w:t>
      </w:r>
      <w:r w:rsidR="00E87703" w:rsidRPr="008829AC">
        <w:rPr>
          <w:rFonts w:ascii="黑体" w:eastAsia="黑体" w:hAnsi="黑体" w:cs="宋体" w:hint="eastAsia"/>
          <w:bCs/>
          <w:kern w:val="0"/>
          <w:sz w:val="32"/>
          <w:szCs w:val="32"/>
        </w:rPr>
        <w:t>附则</w:t>
      </w:r>
    </w:p>
    <w:p w:rsidR="00E87703" w:rsidRPr="008829AC" w:rsidRDefault="0088736C" w:rsidP="00DE66C1">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第十</w:t>
      </w:r>
      <w:r w:rsidR="008B4DDC" w:rsidRPr="008829AC">
        <w:rPr>
          <w:rFonts w:ascii="楷体" w:eastAsia="楷体" w:hAnsi="楷体" w:cs="宋体" w:hint="eastAsia"/>
          <w:bCs/>
          <w:kern w:val="0"/>
          <w:sz w:val="32"/>
          <w:szCs w:val="32"/>
        </w:rPr>
        <w:t>五</w:t>
      </w:r>
      <w:r w:rsidR="00E87703" w:rsidRPr="008829AC">
        <w:rPr>
          <w:rFonts w:ascii="楷体" w:eastAsia="楷体" w:hAnsi="楷体" w:cs="宋体" w:hint="eastAsia"/>
          <w:bCs/>
          <w:kern w:val="0"/>
          <w:sz w:val="32"/>
          <w:szCs w:val="32"/>
        </w:rPr>
        <w:t>条</w:t>
      </w:r>
      <w:r w:rsidR="00FF3C49">
        <w:rPr>
          <w:rFonts w:ascii="仿宋_GB2312" w:eastAsia="仿宋_GB2312" w:hAnsi="仿宋" w:cs="宋体" w:hint="eastAsia"/>
          <w:b/>
          <w:bCs/>
          <w:kern w:val="0"/>
          <w:sz w:val="32"/>
          <w:szCs w:val="32"/>
        </w:rPr>
        <w:t xml:space="preserve"> </w:t>
      </w:r>
      <w:proofErr w:type="gramStart"/>
      <w:r w:rsidR="00E87703" w:rsidRPr="008829AC">
        <w:rPr>
          <w:rFonts w:ascii="仿宋_GB2312" w:eastAsia="仿宋_GB2312" w:hAnsi="仿宋" w:cs="宋体" w:hint="eastAsia"/>
          <w:bCs/>
          <w:kern w:val="0"/>
          <w:sz w:val="32"/>
          <w:szCs w:val="32"/>
        </w:rPr>
        <w:t>凡</w:t>
      </w:r>
      <w:r w:rsidR="00234FF6" w:rsidRPr="008829AC">
        <w:rPr>
          <w:rFonts w:ascii="仿宋_GB2312" w:eastAsia="仿宋_GB2312" w:hAnsi="仿宋" w:cs="宋体" w:hint="eastAsia"/>
          <w:bCs/>
          <w:kern w:val="0"/>
          <w:sz w:val="32"/>
          <w:szCs w:val="32"/>
        </w:rPr>
        <w:t>科研</w:t>
      </w:r>
      <w:proofErr w:type="gramEnd"/>
      <w:r w:rsidR="00234FF6" w:rsidRPr="008829AC">
        <w:rPr>
          <w:rFonts w:ascii="仿宋_GB2312" w:eastAsia="仿宋_GB2312" w:hAnsi="仿宋" w:cs="宋体" w:hint="eastAsia"/>
          <w:bCs/>
          <w:kern w:val="0"/>
          <w:sz w:val="32"/>
          <w:szCs w:val="32"/>
        </w:rPr>
        <w:t>创新培育项目</w:t>
      </w:r>
      <w:r w:rsidR="00E87703" w:rsidRPr="008829AC">
        <w:rPr>
          <w:rFonts w:ascii="仿宋_GB2312" w:eastAsia="仿宋_GB2312" w:hAnsi="仿宋" w:cs="宋体" w:hint="eastAsia"/>
          <w:bCs/>
          <w:kern w:val="0"/>
          <w:sz w:val="32"/>
          <w:szCs w:val="32"/>
        </w:rPr>
        <w:t>的研究成果，其知识产权归学校和项目研究人员共同所有。</w:t>
      </w:r>
    </w:p>
    <w:p w:rsidR="00E87703" w:rsidRPr="008829AC" w:rsidRDefault="00E87703" w:rsidP="00DE66C1">
      <w:pPr>
        <w:widowControl/>
        <w:spacing w:line="440" w:lineRule="exact"/>
        <w:ind w:firstLineChars="196" w:firstLine="627"/>
        <w:rPr>
          <w:rFonts w:ascii="仿宋_GB2312" w:eastAsia="仿宋_GB2312" w:hAnsi="仿宋" w:cs="宋体"/>
          <w:bCs/>
          <w:kern w:val="0"/>
          <w:sz w:val="32"/>
          <w:szCs w:val="32"/>
        </w:rPr>
      </w:pPr>
      <w:r w:rsidRPr="008829AC">
        <w:rPr>
          <w:rFonts w:ascii="楷体" w:eastAsia="楷体" w:hAnsi="楷体" w:cs="宋体" w:hint="eastAsia"/>
          <w:bCs/>
          <w:kern w:val="0"/>
          <w:sz w:val="32"/>
          <w:szCs w:val="32"/>
        </w:rPr>
        <w:t>第</w:t>
      </w:r>
      <w:r w:rsidR="0088736C" w:rsidRPr="008829AC">
        <w:rPr>
          <w:rFonts w:ascii="楷体" w:eastAsia="楷体" w:hAnsi="楷体" w:cs="宋体" w:hint="eastAsia"/>
          <w:bCs/>
          <w:kern w:val="0"/>
          <w:sz w:val="32"/>
          <w:szCs w:val="32"/>
        </w:rPr>
        <w:t>十</w:t>
      </w:r>
      <w:r w:rsidR="008B4DDC" w:rsidRPr="008829AC">
        <w:rPr>
          <w:rFonts w:ascii="楷体" w:eastAsia="楷体" w:hAnsi="楷体" w:cs="宋体" w:hint="eastAsia"/>
          <w:bCs/>
          <w:kern w:val="0"/>
          <w:sz w:val="32"/>
          <w:szCs w:val="32"/>
        </w:rPr>
        <w:t>六</w:t>
      </w:r>
      <w:r w:rsidRPr="008829AC">
        <w:rPr>
          <w:rFonts w:ascii="楷体" w:eastAsia="楷体" w:hAnsi="楷体" w:cs="宋体" w:hint="eastAsia"/>
          <w:bCs/>
          <w:kern w:val="0"/>
          <w:sz w:val="32"/>
          <w:szCs w:val="32"/>
        </w:rPr>
        <w:t>条</w:t>
      </w:r>
      <w:r w:rsidR="00FF3C49">
        <w:rPr>
          <w:rFonts w:ascii="仿宋_GB2312" w:eastAsia="仿宋_GB2312" w:hAnsi="仿宋" w:cs="宋体" w:hint="eastAsia"/>
          <w:b/>
          <w:bCs/>
          <w:kern w:val="0"/>
          <w:sz w:val="32"/>
          <w:szCs w:val="32"/>
        </w:rPr>
        <w:t xml:space="preserve"> </w:t>
      </w:r>
      <w:r w:rsidRPr="008829AC">
        <w:rPr>
          <w:rFonts w:ascii="仿宋_GB2312" w:eastAsia="仿宋_GB2312" w:hAnsi="仿宋" w:cs="宋体" w:hint="eastAsia"/>
          <w:bCs/>
          <w:kern w:val="0"/>
          <w:sz w:val="32"/>
          <w:szCs w:val="32"/>
        </w:rPr>
        <w:t>本办法</w:t>
      </w:r>
      <w:r w:rsidR="00D076E4" w:rsidRPr="008829AC">
        <w:rPr>
          <w:rFonts w:ascii="仿宋_GB2312" w:eastAsia="仿宋_GB2312" w:hAnsi="仿宋" w:cs="宋体" w:hint="eastAsia"/>
          <w:bCs/>
          <w:kern w:val="0"/>
          <w:sz w:val="32"/>
          <w:szCs w:val="32"/>
        </w:rPr>
        <w:t>由研究生院</w:t>
      </w:r>
      <w:r w:rsidRPr="008829AC">
        <w:rPr>
          <w:rFonts w:ascii="仿宋_GB2312" w:eastAsia="仿宋_GB2312" w:hAnsi="仿宋" w:cs="宋体" w:hint="eastAsia"/>
          <w:bCs/>
          <w:kern w:val="0"/>
          <w:sz w:val="32"/>
          <w:szCs w:val="32"/>
        </w:rPr>
        <w:t>负责解释。</w:t>
      </w:r>
    </w:p>
    <w:p w:rsidR="00E87703" w:rsidRPr="008829AC" w:rsidRDefault="00E87703" w:rsidP="00DE66C1">
      <w:pPr>
        <w:widowControl/>
        <w:spacing w:line="440" w:lineRule="exact"/>
        <w:ind w:firstLineChars="200" w:firstLine="640"/>
        <w:rPr>
          <w:rFonts w:ascii="仿宋_GB2312" w:eastAsia="仿宋_GB2312" w:hAnsi="仿宋" w:cs="宋体"/>
          <w:kern w:val="0"/>
          <w:sz w:val="32"/>
          <w:szCs w:val="32"/>
        </w:rPr>
      </w:pPr>
    </w:p>
    <w:p w:rsidR="00BA6460" w:rsidRPr="008829AC" w:rsidRDefault="00BA6460" w:rsidP="00BA6460">
      <w:pPr>
        <w:ind w:leftChars="700" w:left="2110" w:hangingChars="200" w:hanging="640"/>
        <w:rPr>
          <w:rFonts w:ascii="仿宋_GB2312" w:eastAsia="仿宋_GB2312" w:hAnsi="宋体"/>
          <w:sz w:val="32"/>
          <w:szCs w:val="32"/>
        </w:rPr>
      </w:pPr>
    </w:p>
    <w:p w:rsidR="00BA6460" w:rsidRPr="008829AC" w:rsidRDefault="00BA6460" w:rsidP="00BA6460">
      <w:pPr>
        <w:wordWrap w:val="0"/>
        <w:snapToGrid w:val="0"/>
        <w:spacing w:line="500" w:lineRule="exact"/>
        <w:ind w:right="44"/>
        <w:jc w:val="center"/>
        <w:rPr>
          <w:rFonts w:ascii="仿宋_GB2312" w:eastAsia="仿宋_GB2312"/>
          <w:sz w:val="32"/>
          <w:szCs w:val="32"/>
        </w:rPr>
      </w:pPr>
      <w:r w:rsidRPr="008829AC">
        <w:rPr>
          <w:rFonts w:ascii="仿宋_GB2312" w:eastAsia="仿宋_GB2312" w:hint="eastAsia"/>
          <w:sz w:val="32"/>
          <w:szCs w:val="32"/>
        </w:rPr>
        <w:t xml:space="preserve">                     上海对外经贸大学</w:t>
      </w:r>
    </w:p>
    <w:p w:rsidR="00BA6460" w:rsidRPr="008829AC" w:rsidRDefault="00BA6460" w:rsidP="00BA6460">
      <w:pPr>
        <w:wordWrap w:val="0"/>
        <w:snapToGrid w:val="0"/>
        <w:spacing w:line="500" w:lineRule="exact"/>
        <w:ind w:right="226"/>
        <w:jc w:val="center"/>
        <w:rPr>
          <w:rFonts w:ascii="仿宋_GB2312" w:eastAsia="仿宋_GB2312"/>
          <w:sz w:val="32"/>
          <w:szCs w:val="32"/>
        </w:rPr>
      </w:pPr>
      <w:r w:rsidRPr="008829AC">
        <w:rPr>
          <w:rFonts w:ascii="仿宋_GB2312" w:eastAsia="仿宋_GB2312" w:hint="eastAsia"/>
          <w:spacing w:val="60"/>
          <w:sz w:val="32"/>
          <w:szCs w:val="32"/>
        </w:rPr>
        <w:t xml:space="preserve">             </w:t>
      </w:r>
      <w:r w:rsidRPr="008829AC">
        <w:rPr>
          <w:rFonts w:ascii="仿宋_GB2312" w:eastAsia="仿宋_GB2312" w:hint="eastAsia"/>
          <w:sz w:val="32"/>
          <w:szCs w:val="32"/>
        </w:rPr>
        <w:t>研究生院</w:t>
      </w:r>
    </w:p>
    <w:p w:rsidR="00BA6460" w:rsidRPr="008829AC" w:rsidRDefault="00BA6460" w:rsidP="00BA6460">
      <w:pPr>
        <w:wordWrap w:val="0"/>
        <w:snapToGrid w:val="0"/>
        <w:spacing w:line="500" w:lineRule="exact"/>
        <w:ind w:right="-58"/>
        <w:jc w:val="center"/>
        <w:rPr>
          <w:rFonts w:ascii="仿宋_GB2312" w:eastAsia="仿宋_GB2312"/>
          <w:sz w:val="32"/>
          <w:szCs w:val="32"/>
        </w:rPr>
      </w:pPr>
      <w:r w:rsidRPr="008829AC">
        <w:rPr>
          <w:rFonts w:ascii="仿宋_GB2312" w:eastAsia="仿宋_GB2312" w:hint="eastAsia"/>
          <w:sz w:val="32"/>
          <w:szCs w:val="32"/>
        </w:rPr>
        <w:t xml:space="preserve">                     2021年4月27日</w:t>
      </w:r>
    </w:p>
    <w:p w:rsidR="00BA6460" w:rsidRPr="009B2368" w:rsidRDefault="00BA6460" w:rsidP="00BA6460">
      <w:pPr>
        <w:wordWrap w:val="0"/>
        <w:snapToGrid w:val="0"/>
        <w:spacing w:line="500" w:lineRule="exact"/>
        <w:ind w:right="-58"/>
        <w:jc w:val="center"/>
        <w:rPr>
          <w:rFonts w:ascii="仿宋_GB2312" w:eastAsia="仿宋_GB2312"/>
          <w:spacing w:val="60"/>
          <w:sz w:val="32"/>
          <w:szCs w:val="32"/>
        </w:rPr>
      </w:pPr>
    </w:p>
    <w:p w:rsidR="00E87703" w:rsidRPr="00BA6460" w:rsidRDefault="00E87703" w:rsidP="001E2025">
      <w:pPr>
        <w:widowControl/>
        <w:spacing w:line="440" w:lineRule="exact"/>
        <w:ind w:firstLineChars="196" w:firstLine="549"/>
        <w:jc w:val="right"/>
        <w:rPr>
          <w:rFonts w:ascii="仿宋" w:eastAsia="仿宋" w:hAnsi="仿宋" w:cs="宋体"/>
          <w:bCs/>
          <w:kern w:val="0"/>
          <w:sz w:val="28"/>
          <w:szCs w:val="28"/>
        </w:rPr>
      </w:pPr>
    </w:p>
    <w:sectPr w:rsidR="00E87703" w:rsidRPr="00BA64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B8" w:rsidRDefault="00A174B8" w:rsidP="00210884">
      <w:r>
        <w:separator/>
      </w:r>
    </w:p>
  </w:endnote>
  <w:endnote w:type="continuationSeparator" w:id="0">
    <w:p w:rsidR="00A174B8" w:rsidRDefault="00A174B8" w:rsidP="0021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4656"/>
      <w:docPartObj>
        <w:docPartGallery w:val="Page Numbers (Bottom of Page)"/>
        <w:docPartUnique/>
      </w:docPartObj>
    </w:sdtPr>
    <w:sdtEndPr/>
    <w:sdtContent>
      <w:p w:rsidR="00A7705F" w:rsidRDefault="00A7705F" w:rsidP="0005594E">
        <w:pPr>
          <w:pStyle w:val="a4"/>
          <w:jc w:val="center"/>
        </w:pPr>
        <w:r>
          <w:fldChar w:fldCharType="begin"/>
        </w:r>
        <w:r>
          <w:instrText>PAGE   \* MERGEFORMAT</w:instrText>
        </w:r>
        <w:r>
          <w:fldChar w:fldCharType="separate"/>
        </w:r>
        <w:r w:rsidR="006B2874" w:rsidRPr="006B2874">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B8" w:rsidRDefault="00A174B8" w:rsidP="00210884">
      <w:r>
        <w:separator/>
      </w:r>
    </w:p>
  </w:footnote>
  <w:footnote w:type="continuationSeparator" w:id="0">
    <w:p w:rsidR="00A174B8" w:rsidRDefault="00A174B8" w:rsidP="00210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D0C"/>
    <w:multiLevelType w:val="hybridMultilevel"/>
    <w:tmpl w:val="BEBCB646"/>
    <w:lvl w:ilvl="0" w:tplc="062E60E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5E5876"/>
    <w:multiLevelType w:val="hybridMultilevel"/>
    <w:tmpl w:val="5D5E6E66"/>
    <w:lvl w:ilvl="0" w:tplc="814CDC42">
      <w:start w:val="2"/>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2">
    <w:nsid w:val="0CCA5E01"/>
    <w:multiLevelType w:val="hybridMultilevel"/>
    <w:tmpl w:val="19682C2C"/>
    <w:lvl w:ilvl="0" w:tplc="0409000F">
      <w:start w:val="1"/>
      <w:numFmt w:val="decimal"/>
      <w:lvlText w:val="%1."/>
      <w:lvlJc w:val="left"/>
      <w:pPr>
        <w:ind w:left="89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18A10C25"/>
    <w:multiLevelType w:val="hybridMultilevel"/>
    <w:tmpl w:val="15360136"/>
    <w:lvl w:ilvl="0" w:tplc="BBDA38A8">
      <w:start w:val="5"/>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B5D0312"/>
    <w:multiLevelType w:val="hybridMultilevel"/>
    <w:tmpl w:val="1A48A250"/>
    <w:lvl w:ilvl="0" w:tplc="43129CC0">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nsid w:val="2321653C"/>
    <w:multiLevelType w:val="hybridMultilevel"/>
    <w:tmpl w:val="06564952"/>
    <w:lvl w:ilvl="0" w:tplc="0409000F">
      <w:start w:val="1"/>
      <w:numFmt w:val="decimal"/>
      <w:lvlText w:val="%1."/>
      <w:lvlJc w:val="left"/>
      <w:pPr>
        <w:ind w:left="89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6">
    <w:nsid w:val="3AED5B07"/>
    <w:multiLevelType w:val="hybridMultilevel"/>
    <w:tmpl w:val="C652D6C2"/>
    <w:lvl w:ilvl="0" w:tplc="583428B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44673A9"/>
    <w:multiLevelType w:val="hybridMultilevel"/>
    <w:tmpl w:val="FCD286D2"/>
    <w:lvl w:ilvl="0" w:tplc="48344A70">
      <w:start w:val="3"/>
      <w:numFmt w:val="japaneseCounting"/>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8">
    <w:nsid w:val="666328F3"/>
    <w:multiLevelType w:val="hybridMultilevel"/>
    <w:tmpl w:val="EAA20D38"/>
    <w:lvl w:ilvl="0" w:tplc="85A6C0AA">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3F12436"/>
    <w:multiLevelType w:val="hybridMultilevel"/>
    <w:tmpl w:val="D3108748"/>
    <w:lvl w:ilvl="0" w:tplc="0409000F">
      <w:start w:val="1"/>
      <w:numFmt w:val="decimal"/>
      <w:lvlText w:val="%1."/>
      <w:lvlJc w:val="left"/>
      <w:pPr>
        <w:ind w:left="89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num w:numId="1">
    <w:abstractNumId w:val="9"/>
  </w:num>
  <w:num w:numId="2">
    <w:abstractNumId w:val="4"/>
  </w:num>
  <w:num w:numId="3">
    <w:abstractNumId w:val="2"/>
  </w:num>
  <w:num w:numId="4">
    <w:abstractNumId w:val="5"/>
  </w:num>
  <w:num w:numId="5">
    <w:abstractNumId w:val="3"/>
  </w:num>
  <w:num w:numId="6">
    <w:abstractNumId w:val="1"/>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A6"/>
    <w:rsid w:val="0000266C"/>
    <w:rsid w:val="000132BB"/>
    <w:rsid w:val="00013EE4"/>
    <w:rsid w:val="000200E0"/>
    <w:rsid w:val="00020E93"/>
    <w:rsid w:val="00035DFF"/>
    <w:rsid w:val="00036C21"/>
    <w:rsid w:val="00040388"/>
    <w:rsid w:val="000426CB"/>
    <w:rsid w:val="00043C16"/>
    <w:rsid w:val="0005404A"/>
    <w:rsid w:val="00054B34"/>
    <w:rsid w:val="0005594E"/>
    <w:rsid w:val="000634D0"/>
    <w:rsid w:val="000737A7"/>
    <w:rsid w:val="00081A8A"/>
    <w:rsid w:val="000831C3"/>
    <w:rsid w:val="0009399F"/>
    <w:rsid w:val="000964F0"/>
    <w:rsid w:val="000A45B2"/>
    <w:rsid w:val="000A6909"/>
    <w:rsid w:val="000A7655"/>
    <w:rsid w:val="000B2B29"/>
    <w:rsid w:val="000B6949"/>
    <w:rsid w:val="000C4169"/>
    <w:rsid w:val="000C7C69"/>
    <w:rsid w:val="000D1A61"/>
    <w:rsid w:val="000E5B36"/>
    <w:rsid w:val="000F499E"/>
    <w:rsid w:val="00101199"/>
    <w:rsid w:val="0010791E"/>
    <w:rsid w:val="001143F1"/>
    <w:rsid w:val="00114CF0"/>
    <w:rsid w:val="0012626B"/>
    <w:rsid w:val="001316BB"/>
    <w:rsid w:val="00134345"/>
    <w:rsid w:val="00144037"/>
    <w:rsid w:val="001506C6"/>
    <w:rsid w:val="0015588E"/>
    <w:rsid w:val="0016174C"/>
    <w:rsid w:val="00165FB4"/>
    <w:rsid w:val="0017321F"/>
    <w:rsid w:val="001763FC"/>
    <w:rsid w:val="00187CE9"/>
    <w:rsid w:val="001A14A2"/>
    <w:rsid w:val="001A5E53"/>
    <w:rsid w:val="001C1B54"/>
    <w:rsid w:val="001C7310"/>
    <w:rsid w:val="001D3D1A"/>
    <w:rsid w:val="001E132D"/>
    <w:rsid w:val="001E1BBC"/>
    <w:rsid w:val="001E2025"/>
    <w:rsid w:val="001E20A9"/>
    <w:rsid w:val="00210884"/>
    <w:rsid w:val="00212918"/>
    <w:rsid w:val="002251C0"/>
    <w:rsid w:val="00227BB0"/>
    <w:rsid w:val="00234FF6"/>
    <w:rsid w:val="00246A1F"/>
    <w:rsid w:val="00253A80"/>
    <w:rsid w:val="00261A77"/>
    <w:rsid w:val="002636F0"/>
    <w:rsid w:val="002674EB"/>
    <w:rsid w:val="00272B41"/>
    <w:rsid w:val="002828AA"/>
    <w:rsid w:val="00295D86"/>
    <w:rsid w:val="002972B0"/>
    <w:rsid w:val="002C139B"/>
    <w:rsid w:val="002C6401"/>
    <w:rsid w:val="002C742C"/>
    <w:rsid w:val="002E2BD9"/>
    <w:rsid w:val="002F3178"/>
    <w:rsid w:val="002F67E9"/>
    <w:rsid w:val="00300A32"/>
    <w:rsid w:val="00311AD3"/>
    <w:rsid w:val="00312FF4"/>
    <w:rsid w:val="003141D4"/>
    <w:rsid w:val="003152B3"/>
    <w:rsid w:val="0031665B"/>
    <w:rsid w:val="003274B3"/>
    <w:rsid w:val="00332A1D"/>
    <w:rsid w:val="0033535A"/>
    <w:rsid w:val="00336F8D"/>
    <w:rsid w:val="00343876"/>
    <w:rsid w:val="00351625"/>
    <w:rsid w:val="003622D1"/>
    <w:rsid w:val="00362D69"/>
    <w:rsid w:val="0036570F"/>
    <w:rsid w:val="003A65F5"/>
    <w:rsid w:val="003B083D"/>
    <w:rsid w:val="003C279F"/>
    <w:rsid w:val="003D37C3"/>
    <w:rsid w:val="003D7772"/>
    <w:rsid w:val="003E65EF"/>
    <w:rsid w:val="003E68A2"/>
    <w:rsid w:val="003F4881"/>
    <w:rsid w:val="003F672D"/>
    <w:rsid w:val="004029CB"/>
    <w:rsid w:val="00411DE6"/>
    <w:rsid w:val="00413EF8"/>
    <w:rsid w:val="004424EE"/>
    <w:rsid w:val="00450F79"/>
    <w:rsid w:val="004540B7"/>
    <w:rsid w:val="004629E3"/>
    <w:rsid w:val="004629F4"/>
    <w:rsid w:val="00464E5B"/>
    <w:rsid w:val="00471964"/>
    <w:rsid w:val="00473BC8"/>
    <w:rsid w:val="0047530A"/>
    <w:rsid w:val="0047604C"/>
    <w:rsid w:val="004778B8"/>
    <w:rsid w:val="0049685B"/>
    <w:rsid w:val="004B090F"/>
    <w:rsid w:val="004C002B"/>
    <w:rsid w:val="004C681D"/>
    <w:rsid w:val="004D4139"/>
    <w:rsid w:val="004E3A1F"/>
    <w:rsid w:val="004F01F6"/>
    <w:rsid w:val="004F0BF7"/>
    <w:rsid w:val="004F7F9F"/>
    <w:rsid w:val="00502487"/>
    <w:rsid w:val="00525482"/>
    <w:rsid w:val="005356B2"/>
    <w:rsid w:val="0053590B"/>
    <w:rsid w:val="00537F3E"/>
    <w:rsid w:val="00541593"/>
    <w:rsid w:val="00541625"/>
    <w:rsid w:val="00545953"/>
    <w:rsid w:val="00546A93"/>
    <w:rsid w:val="00562F07"/>
    <w:rsid w:val="00573A52"/>
    <w:rsid w:val="0057696B"/>
    <w:rsid w:val="005856C2"/>
    <w:rsid w:val="005879B5"/>
    <w:rsid w:val="00596EC7"/>
    <w:rsid w:val="0059777A"/>
    <w:rsid w:val="005A4560"/>
    <w:rsid w:val="005A5F78"/>
    <w:rsid w:val="005B01AF"/>
    <w:rsid w:val="005B7D26"/>
    <w:rsid w:val="005C132D"/>
    <w:rsid w:val="005C322A"/>
    <w:rsid w:val="005D189F"/>
    <w:rsid w:val="005D29DA"/>
    <w:rsid w:val="005E06B9"/>
    <w:rsid w:val="00600015"/>
    <w:rsid w:val="00602B95"/>
    <w:rsid w:val="00624E9D"/>
    <w:rsid w:val="006271FE"/>
    <w:rsid w:val="0063387C"/>
    <w:rsid w:val="00647B97"/>
    <w:rsid w:val="0067128C"/>
    <w:rsid w:val="00687722"/>
    <w:rsid w:val="006A0A75"/>
    <w:rsid w:val="006A452F"/>
    <w:rsid w:val="006A6D17"/>
    <w:rsid w:val="006B2874"/>
    <w:rsid w:val="006B295D"/>
    <w:rsid w:val="006B2BF2"/>
    <w:rsid w:val="006D01F7"/>
    <w:rsid w:val="006D7184"/>
    <w:rsid w:val="006E57EC"/>
    <w:rsid w:val="006E5DC1"/>
    <w:rsid w:val="00713391"/>
    <w:rsid w:val="007149CE"/>
    <w:rsid w:val="0074287E"/>
    <w:rsid w:val="0077026C"/>
    <w:rsid w:val="00772F4F"/>
    <w:rsid w:val="00787D9B"/>
    <w:rsid w:val="007B1CC8"/>
    <w:rsid w:val="007B23F5"/>
    <w:rsid w:val="007B2E0C"/>
    <w:rsid w:val="007B5F79"/>
    <w:rsid w:val="007B72D5"/>
    <w:rsid w:val="007C28C0"/>
    <w:rsid w:val="007C422E"/>
    <w:rsid w:val="007D55A9"/>
    <w:rsid w:val="007D7D4E"/>
    <w:rsid w:val="0080457B"/>
    <w:rsid w:val="00813639"/>
    <w:rsid w:val="008160CB"/>
    <w:rsid w:val="008229A4"/>
    <w:rsid w:val="00825671"/>
    <w:rsid w:val="008460AE"/>
    <w:rsid w:val="0086269D"/>
    <w:rsid w:val="008724CC"/>
    <w:rsid w:val="00872E09"/>
    <w:rsid w:val="008815F4"/>
    <w:rsid w:val="008829AC"/>
    <w:rsid w:val="008860B2"/>
    <w:rsid w:val="0088736C"/>
    <w:rsid w:val="008875E9"/>
    <w:rsid w:val="00893B29"/>
    <w:rsid w:val="00894EFA"/>
    <w:rsid w:val="008B4DDC"/>
    <w:rsid w:val="008C25AA"/>
    <w:rsid w:val="008C7451"/>
    <w:rsid w:val="008E240E"/>
    <w:rsid w:val="008E46D1"/>
    <w:rsid w:val="008E475C"/>
    <w:rsid w:val="008F2D0C"/>
    <w:rsid w:val="00904190"/>
    <w:rsid w:val="00916281"/>
    <w:rsid w:val="0092567E"/>
    <w:rsid w:val="00927CEF"/>
    <w:rsid w:val="009437A6"/>
    <w:rsid w:val="0095359C"/>
    <w:rsid w:val="00954E87"/>
    <w:rsid w:val="009641F5"/>
    <w:rsid w:val="0097719B"/>
    <w:rsid w:val="00986DA8"/>
    <w:rsid w:val="00995DE3"/>
    <w:rsid w:val="0099664C"/>
    <w:rsid w:val="009A336A"/>
    <w:rsid w:val="009B0E45"/>
    <w:rsid w:val="009B5651"/>
    <w:rsid w:val="009E209F"/>
    <w:rsid w:val="00A02CD0"/>
    <w:rsid w:val="00A02E40"/>
    <w:rsid w:val="00A06180"/>
    <w:rsid w:val="00A07901"/>
    <w:rsid w:val="00A174B8"/>
    <w:rsid w:val="00A236E2"/>
    <w:rsid w:val="00A245E8"/>
    <w:rsid w:val="00A3017D"/>
    <w:rsid w:val="00A42221"/>
    <w:rsid w:val="00A42A6A"/>
    <w:rsid w:val="00A533BA"/>
    <w:rsid w:val="00A567EC"/>
    <w:rsid w:val="00A7705F"/>
    <w:rsid w:val="00A80A14"/>
    <w:rsid w:val="00A835AD"/>
    <w:rsid w:val="00A91495"/>
    <w:rsid w:val="00A97532"/>
    <w:rsid w:val="00AC0AD1"/>
    <w:rsid w:val="00AC238F"/>
    <w:rsid w:val="00AC2AB0"/>
    <w:rsid w:val="00AC2B0A"/>
    <w:rsid w:val="00AC49A3"/>
    <w:rsid w:val="00AC691E"/>
    <w:rsid w:val="00AD4F8A"/>
    <w:rsid w:val="00AD7622"/>
    <w:rsid w:val="00AF1588"/>
    <w:rsid w:val="00AF215D"/>
    <w:rsid w:val="00AF2C22"/>
    <w:rsid w:val="00B12B4B"/>
    <w:rsid w:val="00B12CC3"/>
    <w:rsid w:val="00B17E4E"/>
    <w:rsid w:val="00B31258"/>
    <w:rsid w:val="00B5767F"/>
    <w:rsid w:val="00B61FD4"/>
    <w:rsid w:val="00B63933"/>
    <w:rsid w:val="00B71B30"/>
    <w:rsid w:val="00B71FD2"/>
    <w:rsid w:val="00B738D9"/>
    <w:rsid w:val="00B7416D"/>
    <w:rsid w:val="00B7667A"/>
    <w:rsid w:val="00B7737F"/>
    <w:rsid w:val="00B8006F"/>
    <w:rsid w:val="00BA1A66"/>
    <w:rsid w:val="00BA277B"/>
    <w:rsid w:val="00BA3BE5"/>
    <w:rsid w:val="00BA6460"/>
    <w:rsid w:val="00BA7AB6"/>
    <w:rsid w:val="00BB4B48"/>
    <w:rsid w:val="00BB5A16"/>
    <w:rsid w:val="00BC27E5"/>
    <w:rsid w:val="00BD0844"/>
    <w:rsid w:val="00BE1DB8"/>
    <w:rsid w:val="00BE32FF"/>
    <w:rsid w:val="00BE3610"/>
    <w:rsid w:val="00BF2D35"/>
    <w:rsid w:val="00BF409D"/>
    <w:rsid w:val="00BF5B36"/>
    <w:rsid w:val="00C0147F"/>
    <w:rsid w:val="00C01A3B"/>
    <w:rsid w:val="00C23DD1"/>
    <w:rsid w:val="00C34A73"/>
    <w:rsid w:val="00C37936"/>
    <w:rsid w:val="00C459E2"/>
    <w:rsid w:val="00C53DEE"/>
    <w:rsid w:val="00C74ED7"/>
    <w:rsid w:val="00C816A5"/>
    <w:rsid w:val="00C8613F"/>
    <w:rsid w:val="00C93BEE"/>
    <w:rsid w:val="00CA079A"/>
    <w:rsid w:val="00CA3B0E"/>
    <w:rsid w:val="00CA7675"/>
    <w:rsid w:val="00CC5EED"/>
    <w:rsid w:val="00CE12D1"/>
    <w:rsid w:val="00CF4B8E"/>
    <w:rsid w:val="00D04FC8"/>
    <w:rsid w:val="00D076E4"/>
    <w:rsid w:val="00D127B6"/>
    <w:rsid w:val="00D24D1E"/>
    <w:rsid w:val="00D340AC"/>
    <w:rsid w:val="00D35848"/>
    <w:rsid w:val="00D45EBC"/>
    <w:rsid w:val="00D646C1"/>
    <w:rsid w:val="00D66E3B"/>
    <w:rsid w:val="00D722EE"/>
    <w:rsid w:val="00D7400E"/>
    <w:rsid w:val="00D87F8D"/>
    <w:rsid w:val="00D95927"/>
    <w:rsid w:val="00D95C04"/>
    <w:rsid w:val="00DB0C0D"/>
    <w:rsid w:val="00DC6587"/>
    <w:rsid w:val="00DD37AB"/>
    <w:rsid w:val="00DE66C1"/>
    <w:rsid w:val="00E057F7"/>
    <w:rsid w:val="00E10D3A"/>
    <w:rsid w:val="00E11A19"/>
    <w:rsid w:val="00E12F53"/>
    <w:rsid w:val="00E17925"/>
    <w:rsid w:val="00E3452C"/>
    <w:rsid w:val="00E35A3E"/>
    <w:rsid w:val="00E462B5"/>
    <w:rsid w:val="00E87703"/>
    <w:rsid w:val="00E9142A"/>
    <w:rsid w:val="00E9565C"/>
    <w:rsid w:val="00EB0828"/>
    <w:rsid w:val="00EB2C41"/>
    <w:rsid w:val="00EC3204"/>
    <w:rsid w:val="00EC5079"/>
    <w:rsid w:val="00ED0CC0"/>
    <w:rsid w:val="00ED3E8C"/>
    <w:rsid w:val="00ED42BA"/>
    <w:rsid w:val="00EE0F3B"/>
    <w:rsid w:val="00F051FA"/>
    <w:rsid w:val="00F12875"/>
    <w:rsid w:val="00F15890"/>
    <w:rsid w:val="00F16CBC"/>
    <w:rsid w:val="00F20E2A"/>
    <w:rsid w:val="00F26B12"/>
    <w:rsid w:val="00F30DD3"/>
    <w:rsid w:val="00F45745"/>
    <w:rsid w:val="00F54F0A"/>
    <w:rsid w:val="00F70822"/>
    <w:rsid w:val="00F81A0A"/>
    <w:rsid w:val="00FA1921"/>
    <w:rsid w:val="00FC1690"/>
    <w:rsid w:val="00FE3399"/>
    <w:rsid w:val="00FF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F4"/>
    <w:pPr>
      <w:widowControl w:val="0"/>
      <w:jc w:val="both"/>
    </w:pPr>
  </w:style>
  <w:style w:type="paragraph" w:styleId="1">
    <w:name w:val="heading 1"/>
    <w:basedOn w:val="a"/>
    <w:next w:val="a"/>
    <w:link w:val="1Char"/>
    <w:qFormat/>
    <w:rsid w:val="0009399F"/>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08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0884"/>
    <w:rPr>
      <w:sz w:val="18"/>
      <w:szCs w:val="18"/>
    </w:rPr>
  </w:style>
  <w:style w:type="paragraph" w:styleId="a4">
    <w:name w:val="footer"/>
    <w:basedOn w:val="a"/>
    <w:link w:val="Char0"/>
    <w:uiPriority w:val="99"/>
    <w:unhideWhenUsed/>
    <w:rsid w:val="00210884"/>
    <w:pPr>
      <w:tabs>
        <w:tab w:val="center" w:pos="4153"/>
        <w:tab w:val="right" w:pos="8306"/>
      </w:tabs>
      <w:snapToGrid w:val="0"/>
      <w:jc w:val="left"/>
    </w:pPr>
    <w:rPr>
      <w:sz w:val="18"/>
      <w:szCs w:val="18"/>
    </w:rPr>
  </w:style>
  <w:style w:type="character" w:customStyle="1" w:styleId="Char0">
    <w:name w:val="页脚 Char"/>
    <w:basedOn w:val="a0"/>
    <w:link w:val="a4"/>
    <w:uiPriority w:val="99"/>
    <w:rsid w:val="00210884"/>
    <w:rPr>
      <w:sz w:val="18"/>
      <w:szCs w:val="18"/>
    </w:rPr>
  </w:style>
  <w:style w:type="paragraph" w:styleId="a5">
    <w:name w:val="Title"/>
    <w:basedOn w:val="a"/>
    <w:next w:val="a"/>
    <w:link w:val="Char1"/>
    <w:uiPriority w:val="10"/>
    <w:qFormat/>
    <w:rsid w:val="00210884"/>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uiPriority w:val="10"/>
    <w:rsid w:val="00210884"/>
    <w:rPr>
      <w:rFonts w:asciiTheme="majorHAnsi" w:eastAsiaTheme="majorEastAsia" w:hAnsiTheme="majorHAnsi" w:cstheme="majorBidi"/>
      <w:b/>
      <w:bCs/>
      <w:sz w:val="32"/>
      <w:szCs w:val="32"/>
    </w:rPr>
  </w:style>
  <w:style w:type="character" w:customStyle="1" w:styleId="1Char">
    <w:name w:val="标题 1 Char"/>
    <w:basedOn w:val="a0"/>
    <w:link w:val="1"/>
    <w:rsid w:val="0009399F"/>
    <w:rPr>
      <w:rFonts w:ascii="Times New Roman" w:eastAsia="宋体" w:hAnsi="Times New Roman" w:cs="Times New Roman"/>
      <w:b/>
      <w:bCs/>
      <w:kern w:val="44"/>
      <w:sz w:val="44"/>
      <w:szCs w:val="44"/>
      <w:lang w:val="x-none" w:eastAsia="x-none"/>
    </w:rPr>
  </w:style>
  <w:style w:type="paragraph" w:styleId="a6">
    <w:name w:val="List Paragraph"/>
    <w:basedOn w:val="a"/>
    <w:uiPriority w:val="34"/>
    <w:qFormat/>
    <w:rsid w:val="00537F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F4"/>
    <w:pPr>
      <w:widowControl w:val="0"/>
      <w:jc w:val="both"/>
    </w:pPr>
  </w:style>
  <w:style w:type="paragraph" w:styleId="1">
    <w:name w:val="heading 1"/>
    <w:basedOn w:val="a"/>
    <w:next w:val="a"/>
    <w:link w:val="1Char"/>
    <w:qFormat/>
    <w:rsid w:val="0009399F"/>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08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0884"/>
    <w:rPr>
      <w:sz w:val="18"/>
      <w:szCs w:val="18"/>
    </w:rPr>
  </w:style>
  <w:style w:type="paragraph" w:styleId="a4">
    <w:name w:val="footer"/>
    <w:basedOn w:val="a"/>
    <w:link w:val="Char0"/>
    <w:uiPriority w:val="99"/>
    <w:unhideWhenUsed/>
    <w:rsid w:val="00210884"/>
    <w:pPr>
      <w:tabs>
        <w:tab w:val="center" w:pos="4153"/>
        <w:tab w:val="right" w:pos="8306"/>
      </w:tabs>
      <w:snapToGrid w:val="0"/>
      <w:jc w:val="left"/>
    </w:pPr>
    <w:rPr>
      <w:sz w:val="18"/>
      <w:szCs w:val="18"/>
    </w:rPr>
  </w:style>
  <w:style w:type="character" w:customStyle="1" w:styleId="Char0">
    <w:name w:val="页脚 Char"/>
    <w:basedOn w:val="a0"/>
    <w:link w:val="a4"/>
    <w:uiPriority w:val="99"/>
    <w:rsid w:val="00210884"/>
    <w:rPr>
      <w:sz w:val="18"/>
      <w:szCs w:val="18"/>
    </w:rPr>
  </w:style>
  <w:style w:type="paragraph" w:styleId="a5">
    <w:name w:val="Title"/>
    <w:basedOn w:val="a"/>
    <w:next w:val="a"/>
    <w:link w:val="Char1"/>
    <w:uiPriority w:val="10"/>
    <w:qFormat/>
    <w:rsid w:val="00210884"/>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uiPriority w:val="10"/>
    <w:rsid w:val="00210884"/>
    <w:rPr>
      <w:rFonts w:asciiTheme="majorHAnsi" w:eastAsiaTheme="majorEastAsia" w:hAnsiTheme="majorHAnsi" w:cstheme="majorBidi"/>
      <w:b/>
      <w:bCs/>
      <w:sz w:val="32"/>
      <w:szCs w:val="32"/>
    </w:rPr>
  </w:style>
  <w:style w:type="character" w:customStyle="1" w:styleId="1Char">
    <w:name w:val="标题 1 Char"/>
    <w:basedOn w:val="a0"/>
    <w:link w:val="1"/>
    <w:rsid w:val="0009399F"/>
    <w:rPr>
      <w:rFonts w:ascii="Times New Roman" w:eastAsia="宋体" w:hAnsi="Times New Roman" w:cs="Times New Roman"/>
      <w:b/>
      <w:bCs/>
      <w:kern w:val="44"/>
      <w:sz w:val="44"/>
      <w:szCs w:val="44"/>
      <w:lang w:val="x-none" w:eastAsia="x-none"/>
    </w:rPr>
  </w:style>
  <w:style w:type="paragraph" w:styleId="a6">
    <w:name w:val="List Paragraph"/>
    <w:basedOn w:val="a"/>
    <w:uiPriority w:val="34"/>
    <w:qFormat/>
    <w:rsid w:val="00537F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K</dc:creator>
  <cp:keywords/>
  <dc:description/>
  <cp:lastModifiedBy>柏丹丹</cp:lastModifiedBy>
  <cp:revision>137</cp:revision>
  <dcterms:created xsi:type="dcterms:W3CDTF">2021-04-12T05:47:00Z</dcterms:created>
  <dcterms:modified xsi:type="dcterms:W3CDTF">2021-05-13T02:11:00Z</dcterms:modified>
</cp:coreProperties>
</file>