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010CB">
      <w:pPr>
        <w:spacing w:before="55"/>
        <w:ind w:left="3125" w:right="3214"/>
        <w:jc w:val="center"/>
        <w:rPr>
          <w:rFonts w:ascii="黑体" w:eastAsia="黑体"/>
          <w:sz w:val="32"/>
        </w:rPr>
      </w:pPr>
      <w:bookmarkStart w:id="0" w:name="新生看上海一日活动"/>
      <w:bookmarkEnd w:id="0"/>
      <w:bookmarkStart w:id="9" w:name="_GoBack"/>
      <w:bookmarkEnd w:id="9"/>
      <w:r>
        <w:rPr>
          <w:rFonts w:hint="eastAsia" w:ascii="黑体" w:eastAsia="黑体"/>
          <w:sz w:val="32"/>
        </w:rPr>
        <w:t>新生看上海一日活动</w:t>
      </w:r>
    </w:p>
    <w:p w14:paraId="20FB9C0E">
      <w:pPr>
        <w:pStyle w:val="2"/>
        <w:spacing w:before="9"/>
        <w:rPr>
          <w:rFonts w:ascii="黑体"/>
          <w:sz w:val="29"/>
        </w:rPr>
      </w:pPr>
    </w:p>
    <w:p w14:paraId="3E7E836E">
      <w:pPr>
        <w:pStyle w:val="2"/>
        <w:spacing w:before="67" w:line="376" w:lineRule="auto"/>
        <w:ind w:left="380" w:right="5397"/>
        <w:rPr>
          <w:b/>
          <w:bCs/>
        </w:rPr>
      </w:pPr>
      <w:r>
        <w:rPr>
          <w:b/>
          <w:bCs/>
        </w:rPr>
        <w:t>活动日期：待定</w:t>
      </w:r>
    </w:p>
    <w:p w14:paraId="4C5024BC">
      <w:pPr>
        <w:pStyle w:val="2"/>
        <w:spacing w:before="67" w:line="376" w:lineRule="auto"/>
        <w:ind w:left="380" w:right="5397"/>
        <w:rPr>
          <w:b/>
          <w:bCs/>
        </w:rPr>
      </w:pPr>
      <w:r>
        <w:rPr>
          <w:b/>
          <w:bCs/>
        </w:rPr>
        <w:t>行程安排：</w:t>
      </w:r>
    </w:p>
    <w:p w14:paraId="3C2F99BA">
      <w:pPr>
        <w:pStyle w:val="2"/>
        <w:spacing w:line="376" w:lineRule="auto"/>
        <w:ind w:left="380" w:right="638" w:firstLine="547"/>
        <w:jc w:val="both"/>
      </w:pPr>
      <w:r>
        <w:t>早晨 8：00松江发车前往【一大会址纪念馆】参观，感受红色的城市—— 上海建党百年的艰辛历程，在党的领导下砥砺前行，乘风破浪（游览时间约45 分钟）。后前往国内第一座真正意义上的国际性博物馆【世博会博物馆】（游览时间约45分钟）。登上【</w:t>
      </w:r>
      <w:r>
        <w:rPr>
          <w:rFonts w:hint="eastAsia"/>
        </w:rPr>
        <w:t>上海中心</w:t>
      </w:r>
      <w:bookmarkStart w:id="1" w:name="OLE_LINK8"/>
      <w:bookmarkStart w:id="2" w:name="OLE_LINK7"/>
      <w:r>
        <w:t>】</w:t>
      </w:r>
      <w:bookmarkEnd w:id="1"/>
      <w:bookmarkEnd w:id="2"/>
      <w:r>
        <w:t>，眺望浦江两岸风光（游览时间约60分钟）</w:t>
      </w:r>
      <w:r>
        <w:rPr>
          <w:rFonts w:hint="eastAsia"/>
        </w:rPr>
        <w:t>。乘坐</w:t>
      </w:r>
      <w:r>
        <w:t>【</w:t>
      </w:r>
      <w:r>
        <w:rPr>
          <w:rFonts w:hint="eastAsia"/>
        </w:rPr>
        <w:t>游船</w:t>
      </w:r>
      <w:r>
        <w:t>】</w:t>
      </w:r>
      <w:r>
        <w:rPr>
          <w:rFonts w:hint="eastAsia"/>
        </w:rPr>
        <w:t>观两岸风光。游览</w:t>
      </w:r>
      <w:r>
        <w:t>结束后返回学校。</w:t>
      </w:r>
    </w:p>
    <w:p w14:paraId="125A80BA">
      <w:pPr>
        <w:pStyle w:val="2"/>
        <w:spacing w:before="181"/>
        <w:ind w:left="380"/>
      </w:pPr>
      <w:r>
        <w:t>价格明细：按</w:t>
      </w:r>
      <w:r>
        <w:rPr>
          <w:rFonts w:hint="eastAsia"/>
        </w:rPr>
        <w:t>156</w:t>
      </w:r>
      <w:r>
        <w:t>人核计，师生同价</w:t>
      </w:r>
    </w:p>
    <w:p w14:paraId="107848FC">
      <w:pPr>
        <w:pStyle w:val="2"/>
        <w:spacing w:before="12"/>
        <w:rPr>
          <w:sz w:val="15"/>
        </w:rPr>
      </w:pPr>
    </w:p>
    <w:tbl>
      <w:tblPr>
        <w:tblStyle w:val="6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4"/>
        <w:gridCol w:w="4927"/>
        <w:gridCol w:w="2145"/>
      </w:tblGrid>
      <w:tr w14:paraId="3CC2C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864" w:type="dxa"/>
            <w:noWrap w:val="0"/>
            <w:vAlign w:val="top"/>
          </w:tcPr>
          <w:p w14:paraId="3A559901">
            <w:pPr>
              <w:pStyle w:val="13"/>
              <w:rPr>
                <w:sz w:val="28"/>
              </w:rPr>
            </w:pPr>
            <w:r>
              <w:rPr>
                <w:sz w:val="28"/>
              </w:rPr>
              <w:t>车费：</w:t>
            </w:r>
          </w:p>
        </w:tc>
        <w:tc>
          <w:tcPr>
            <w:tcW w:w="4927" w:type="dxa"/>
            <w:noWrap w:val="0"/>
            <w:vAlign w:val="top"/>
          </w:tcPr>
          <w:p w14:paraId="1DD77B1D">
            <w:pPr>
              <w:pStyle w:val="13"/>
              <w:ind w:left="111"/>
              <w:rPr>
                <w:sz w:val="28"/>
              </w:rPr>
            </w:pPr>
            <w:r>
              <w:rPr>
                <w:sz w:val="28"/>
              </w:rPr>
              <w:t>45座以上空调旅游车  元/车*4车</w:t>
            </w:r>
          </w:p>
        </w:tc>
        <w:tc>
          <w:tcPr>
            <w:tcW w:w="2145" w:type="dxa"/>
            <w:noWrap w:val="0"/>
            <w:vAlign w:val="top"/>
          </w:tcPr>
          <w:p w14:paraId="2EC3B77A">
            <w:pPr>
              <w:pStyle w:val="13"/>
              <w:ind w:left="121"/>
              <w:rPr>
                <w:sz w:val="28"/>
              </w:rPr>
            </w:pPr>
            <w:r>
              <w:rPr>
                <w:sz w:val="28"/>
              </w:rPr>
              <w:t>小计：</w:t>
            </w:r>
          </w:p>
        </w:tc>
      </w:tr>
      <w:tr w14:paraId="5E118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864" w:type="dxa"/>
            <w:noWrap w:val="0"/>
            <w:vAlign w:val="top"/>
          </w:tcPr>
          <w:p w14:paraId="19F47254">
            <w:pPr>
              <w:pStyle w:val="13"/>
              <w:spacing w:before="0"/>
              <w:rPr>
                <w:sz w:val="28"/>
              </w:rPr>
            </w:pPr>
            <w:r>
              <w:rPr>
                <w:sz w:val="28"/>
              </w:rPr>
              <w:t>景点：</w:t>
            </w:r>
          </w:p>
        </w:tc>
        <w:tc>
          <w:tcPr>
            <w:tcW w:w="4927" w:type="dxa"/>
            <w:noWrap w:val="0"/>
            <w:vAlign w:val="top"/>
          </w:tcPr>
          <w:p w14:paraId="11A11A7F">
            <w:pPr>
              <w:pStyle w:val="13"/>
              <w:spacing w:line="376" w:lineRule="auto"/>
              <w:ind w:left="111" w:right="350"/>
              <w:rPr>
                <w:sz w:val="28"/>
              </w:rPr>
            </w:pPr>
            <w:r>
              <w:rPr>
                <w:rFonts w:hint="eastAsia"/>
                <w:sz w:val="28"/>
              </w:rPr>
              <w:t>上海中心165</w:t>
            </w:r>
            <w:r>
              <w:rPr>
                <w:sz w:val="28"/>
              </w:rPr>
              <w:t>元/人</w:t>
            </w:r>
            <w:bookmarkStart w:id="3" w:name="OLE_LINK3"/>
            <w:bookmarkStart w:id="4" w:name="OLE_LINK4"/>
            <w:r>
              <w:rPr>
                <w:sz w:val="28"/>
              </w:rPr>
              <w:t>*1</w:t>
            </w:r>
            <w:r>
              <w:rPr>
                <w:rFonts w:hint="eastAsia"/>
                <w:sz w:val="28"/>
              </w:rPr>
              <w:t>56</w:t>
            </w:r>
            <w:r>
              <w:rPr>
                <w:sz w:val="28"/>
              </w:rPr>
              <w:t>人</w:t>
            </w:r>
            <w:bookmarkEnd w:id="3"/>
            <w:bookmarkEnd w:id="4"/>
          </w:p>
          <w:p w14:paraId="6291754C">
            <w:pPr>
              <w:pStyle w:val="13"/>
              <w:spacing w:line="376" w:lineRule="auto"/>
              <w:ind w:left="111" w:right="350"/>
              <w:rPr>
                <w:sz w:val="28"/>
              </w:rPr>
            </w:pPr>
            <w:r>
              <w:rPr>
                <w:rFonts w:hint="eastAsia"/>
                <w:sz w:val="28"/>
              </w:rPr>
              <w:t>浦江游览70元/人*156人</w:t>
            </w:r>
          </w:p>
        </w:tc>
        <w:tc>
          <w:tcPr>
            <w:tcW w:w="2145" w:type="dxa"/>
            <w:noWrap w:val="0"/>
            <w:vAlign w:val="top"/>
          </w:tcPr>
          <w:p w14:paraId="41E53FAD">
            <w:pPr>
              <w:pStyle w:val="13"/>
              <w:spacing w:before="0"/>
              <w:ind w:left="121"/>
              <w:rPr>
                <w:sz w:val="28"/>
              </w:rPr>
            </w:pPr>
            <w:r>
              <w:rPr>
                <w:sz w:val="28"/>
              </w:rPr>
              <w:t>小计：</w:t>
            </w:r>
          </w:p>
        </w:tc>
      </w:tr>
      <w:tr w14:paraId="1F449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864" w:type="dxa"/>
            <w:noWrap w:val="0"/>
            <w:vAlign w:val="top"/>
          </w:tcPr>
          <w:p w14:paraId="5574A1C4">
            <w:pPr>
              <w:pStyle w:val="13"/>
              <w:spacing w:before="6"/>
              <w:rPr>
                <w:sz w:val="28"/>
              </w:rPr>
            </w:pPr>
            <w:r>
              <w:rPr>
                <w:sz w:val="28"/>
              </w:rPr>
              <w:t>午餐：</w:t>
            </w:r>
          </w:p>
        </w:tc>
        <w:tc>
          <w:tcPr>
            <w:tcW w:w="4927" w:type="dxa"/>
            <w:noWrap w:val="0"/>
            <w:vAlign w:val="top"/>
          </w:tcPr>
          <w:p w14:paraId="249AC95A">
            <w:pPr>
              <w:pStyle w:val="13"/>
              <w:spacing w:before="6"/>
              <w:ind w:left="111"/>
              <w:rPr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  <w:r>
              <w:rPr>
                <w:sz w:val="28"/>
              </w:rPr>
              <w:t>0元/人*</w:t>
            </w:r>
            <w:r>
              <w:rPr>
                <w:rFonts w:hint="eastAsia"/>
                <w:sz w:val="28"/>
              </w:rPr>
              <w:t>156</w:t>
            </w:r>
            <w:r>
              <w:rPr>
                <w:sz w:val="28"/>
              </w:rPr>
              <w:t>人</w:t>
            </w:r>
          </w:p>
        </w:tc>
        <w:tc>
          <w:tcPr>
            <w:tcW w:w="2145" w:type="dxa"/>
            <w:noWrap w:val="0"/>
            <w:vAlign w:val="top"/>
          </w:tcPr>
          <w:p w14:paraId="41DDEC26">
            <w:pPr>
              <w:pStyle w:val="13"/>
              <w:spacing w:before="6"/>
              <w:ind w:left="121"/>
              <w:rPr>
                <w:sz w:val="28"/>
              </w:rPr>
            </w:pPr>
            <w:bookmarkStart w:id="5" w:name="OLE_LINK1"/>
            <w:bookmarkStart w:id="6" w:name="OLE_LINK2"/>
            <w:r>
              <w:rPr>
                <w:sz w:val="28"/>
              </w:rPr>
              <w:t>小计：元</w:t>
            </w:r>
            <w:bookmarkEnd w:id="5"/>
            <w:bookmarkEnd w:id="6"/>
          </w:p>
        </w:tc>
      </w:tr>
      <w:tr w14:paraId="62E8A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864" w:type="dxa"/>
            <w:noWrap w:val="0"/>
            <w:vAlign w:val="top"/>
          </w:tcPr>
          <w:p w14:paraId="2B969B87">
            <w:pPr>
              <w:pStyle w:val="13"/>
              <w:spacing w:before="5"/>
              <w:rPr>
                <w:sz w:val="28"/>
              </w:rPr>
            </w:pPr>
            <w:r>
              <w:rPr>
                <w:sz w:val="28"/>
              </w:rPr>
              <w:t>保险：</w:t>
            </w:r>
          </w:p>
        </w:tc>
        <w:tc>
          <w:tcPr>
            <w:tcW w:w="4927" w:type="dxa"/>
            <w:noWrap w:val="0"/>
            <w:vAlign w:val="top"/>
          </w:tcPr>
          <w:p w14:paraId="3E7FB579">
            <w:pPr>
              <w:pStyle w:val="13"/>
              <w:spacing w:before="5"/>
              <w:ind w:left="111"/>
              <w:rPr>
                <w:sz w:val="28"/>
              </w:rPr>
            </w:pPr>
            <w:r>
              <w:rPr>
                <w:rFonts w:hint="eastAsia"/>
                <w:sz w:val="28"/>
              </w:rPr>
              <w:t>责任险</w:t>
            </w:r>
          </w:p>
        </w:tc>
        <w:tc>
          <w:tcPr>
            <w:tcW w:w="2145" w:type="dxa"/>
            <w:noWrap w:val="0"/>
            <w:vAlign w:val="top"/>
          </w:tcPr>
          <w:p w14:paraId="141EB21F">
            <w:pPr>
              <w:pStyle w:val="13"/>
              <w:spacing w:before="5"/>
              <w:ind w:left="121"/>
              <w:rPr>
                <w:sz w:val="28"/>
              </w:rPr>
            </w:pPr>
            <w:r>
              <w:rPr>
                <w:sz w:val="28"/>
              </w:rPr>
              <w:t>小计：元</w:t>
            </w:r>
          </w:p>
        </w:tc>
      </w:tr>
      <w:tr w14:paraId="33DA2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864" w:type="dxa"/>
            <w:noWrap w:val="0"/>
            <w:vAlign w:val="top"/>
          </w:tcPr>
          <w:p w14:paraId="7779AB53">
            <w:pPr>
              <w:pStyle w:val="13"/>
              <w:spacing w:before="6"/>
              <w:rPr>
                <w:sz w:val="28"/>
              </w:rPr>
            </w:pPr>
            <w:r>
              <w:rPr>
                <w:spacing w:val="-4"/>
                <w:w w:val="90"/>
                <w:sz w:val="28"/>
              </w:rPr>
              <w:t>导游</w:t>
            </w:r>
          </w:p>
        </w:tc>
        <w:tc>
          <w:tcPr>
            <w:tcW w:w="4927" w:type="dxa"/>
            <w:noWrap w:val="0"/>
            <w:vAlign w:val="top"/>
          </w:tcPr>
          <w:p w14:paraId="637C7A5D">
            <w:pPr>
              <w:pStyle w:val="13"/>
              <w:spacing w:before="6"/>
              <w:ind w:left="111"/>
              <w:rPr>
                <w:sz w:val="28"/>
              </w:rPr>
            </w:pPr>
            <w:r>
              <w:rPr>
                <w:rFonts w:hint="eastAsia"/>
                <w:sz w:val="28"/>
              </w:rPr>
              <w:t>元/人*4人</w:t>
            </w:r>
          </w:p>
        </w:tc>
        <w:tc>
          <w:tcPr>
            <w:tcW w:w="2145" w:type="dxa"/>
            <w:noWrap w:val="0"/>
            <w:vAlign w:val="top"/>
          </w:tcPr>
          <w:p w14:paraId="7FB87CC9">
            <w:pPr>
              <w:pStyle w:val="13"/>
              <w:spacing w:before="6"/>
              <w:ind w:left="121"/>
              <w:rPr>
                <w:sz w:val="28"/>
              </w:rPr>
            </w:pPr>
            <w:r>
              <w:rPr>
                <w:sz w:val="28"/>
              </w:rPr>
              <w:t>小计：元</w:t>
            </w:r>
          </w:p>
        </w:tc>
      </w:tr>
      <w:tr w14:paraId="0F4A0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864" w:type="dxa"/>
            <w:noWrap w:val="0"/>
            <w:vAlign w:val="top"/>
          </w:tcPr>
          <w:p w14:paraId="1468F6EC">
            <w:pPr>
              <w:pStyle w:val="13"/>
              <w:spacing w:before="6"/>
              <w:rPr>
                <w:spacing w:val="-4"/>
                <w:w w:val="90"/>
                <w:sz w:val="28"/>
              </w:rPr>
            </w:pPr>
            <w:r>
              <w:rPr>
                <w:spacing w:val="-4"/>
                <w:w w:val="90"/>
                <w:sz w:val="28"/>
              </w:rPr>
              <w:t>旅行社服务费：</w:t>
            </w:r>
          </w:p>
        </w:tc>
        <w:tc>
          <w:tcPr>
            <w:tcW w:w="4927" w:type="dxa"/>
            <w:noWrap w:val="0"/>
            <w:vAlign w:val="top"/>
          </w:tcPr>
          <w:p w14:paraId="4BD4CD95">
            <w:pPr>
              <w:pStyle w:val="13"/>
              <w:spacing w:before="196"/>
              <w:ind w:left="111"/>
              <w:rPr>
                <w:sz w:val="28"/>
              </w:rPr>
            </w:pPr>
            <w:r>
              <w:rPr>
                <w:sz w:val="28"/>
              </w:rPr>
              <w:t>元/人*1</w:t>
            </w:r>
            <w:r>
              <w:rPr>
                <w:rFonts w:hint="eastAsia"/>
                <w:sz w:val="28"/>
              </w:rPr>
              <w:t>56</w:t>
            </w:r>
            <w:r>
              <w:rPr>
                <w:sz w:val="28"/>
              </w:rPr>
              <w:t>人</w:t>
            </w:r>
          </w:p>
        </w:tc>
        <w:tc>
          <w:tcPr>
            <w:tcW w:w="2145" w:type="dxa"/>
            <w:noWrap w:val="0"/>
            <w:vAlign w:val="top"/>
          </w:tcPr>
          <w:p w14:paraId="0BA6F8CF">
            <w:pPr>
              <w:pStyle w:val="13"/>
              <w:spacing w:before="6"/>
              <w:ind w:left="121"/>
              <w:rPr>
                <w:sz w:val="28"/>
              </w:rPr>
            </w:pPr>
            <w:r>
              <w:rPr>
                <w:sz w:val="28"/>
              </w:rPr>
              <w:t>小计：元</w:t>
            </w:r>
          </w:p>
        </w:tc>
      </w:tr>
      <w:tr w14:paraId="4EE67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864" w:type="dxa"/>
            <w:noWrap w:val="0"/>
            <w:vAlign w:val="top"/>
          </w:tcPr>
          <w:p w14:paraId="74E14B03">
            <w:pPr>
              <w:pStyle w:val="13"/>
              <w:rPr>
                <w:sz w:val="28"/>
              </w:rPr>
            </w:pPr>
            <w:r>
              <w:rPr>
                <w:sz w:val="28"/>
              </w:rPr>
              <w:t>合计：</w:t>
            </w:r>
          </w:p>
        </w:tc>
        <w:tc>
          <w:tcPr>
            <w:tcW w:w="4927" w:type="dxa"/>
            <w:noWrap w:val="0"/>
            <w:vAlign w:val="top"/>
          </w:tcPr>
          <w:p w14:paraId="3437673C">
            <w:pPr>
              <w:pStyle w:val="13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45" w:type="dxa"/>
            <w:noWrap w:val="0"/>
            <w:vAlign w:val="top"/>
          </w:tcPr>
          <w:p w14:paraId="385A6B61">
            <w:pPr>
              <w:pStyle w:val="13"/>
              <w:ind w:left="560"/>
              <w:rPr>
                <w:sz w:val="28"/>
              </w:rPr>
            </w:pPr>
            <w:r>
              <w:rPr>
                <w:sz w:val="28"/>
              </w:rPr>
              <w:t>元</w:t>
            </w:r>
          </w:p>
        </w:tc>
      </w:tr>
    </w:tbl>
    <w:p w14:paraId="3995BC32">
      <w:pPr>
        <w:pStyle w:val="2"/>
        <w:spacing w:before="61"/>
        <w:ind w:left="380"/>
      </w:pPr>
    </w:p>
    <w:p w14:paraId="5C1DF7D6">
      <w:pPr>
        <w:pStyle w:val="2"/>
        <w:spacing w:before="61"/>
        <w:ind w:left="380"/>
      </w:pPr>
      <w:r>
        <w:t>备注：</w:t>
      </w:r>
    </w:p>
    <w:p w14:paraId="1FF2F0EA">
      <w:pPr>
        <w:pStyle w:val="2"/>
        <w:spacing w:before="15"/>
        <w:ind w:left="380"/>
      </w:pPr>
      <w:r>
        <w:t>1、出行前提供人员名单及身份证号码，出行时携带</w:t>
      </w:r>
      <w:r>
        <w:rPr>
          <w:b/>
        </w:rPr>
        <w:t>身份证原件</w:t>
      </w:r>
      <w:r>
        <w:t>进行景点参观。</w:t>
      </w:r>
    </w:p>
    <w:p w14:paraId="305A08E3">
      <w:pPr>
        <w:pStyle w:val="2"/>
        <w:spacing w:before="18" w:line="244" w:lineRule="auto"/>
        <w:ind w:left="380" w:right="777"/>
      </w:pPr>
      <w:r>
        <w:rPr>
          <w:w w:val="95"/>
        </w:rPr>
        <w:t>2、</w:t>
      </w:r>
      <w:r>
        <w:t>行程仅供参考，当天具体看景点预定好的参观时间和人流路况等情况会前</w:t>
      </w:r>
    </w:p>
    <w:p w14:paraId="636C9FB0">
      <w:pPr>
        <w:pStyle w:val="2"/>
        <w:spacing w:before="18" w:line="244" w:lineRule="auto"/>
        <w:ind w:left="380" w:right="777"/>
      </w:pPr>
      <w:r>
        <w:t>后稍作调整。</w:t>
      </w:r>
    </w:p>
    <w:p w14:paraId="6E060761">
      <w:pPr>
        <w:rPr>
          <w:sz w:val="24"/>
          <w:szCs w:val="24"/>
        </w:rPr>
      </w:pPr>
    </w:p>
    <w:p w14:paraId="503E6CC3">
      <w:pPr>
        <w:rPr>
          <w:rFonts w:ascii="Times New Roman"/>
          <w:sz w:val="21"/>
        </w:rPr>
        <w:sectPr>
          <w:headerReference r:id="rId3" w:type="default"/>
          <w:footerReference r:id="rId4" w:type="default"/>
          <w:pgSz w:w="11900" w:h="16840"/>
          <w:pgMar w:top="1840" w:right="1240" w:bottom="1500" w:left="1400" w:header="1020" w:footer="1191" w:gutter="0"/>
          <w:cols w:space="720" w:num="1"/>
        </w:sectPr>
      </w:pPr>
    </w:p>
    <w:p w14:paraId="3276DA60">
      <w:pPr>
        <w:pStyle w:val="2"/>
        <w:spacing w:before="3"/>
        <w:ind w:left="380"/>
      </w:pPr>
    </w:p>
    <w:p w14:paraId="7307699E">
      <w:pPr>
        <w:pStyle w:val="2"/>
        <w:spacing w:before="3"/>
        <w:ind w:left="380"/>
      </w:pPr>
    </w:p>
    <w:p w14:paraId="08B83639">
      <w:pPr>
        <w:pStyle w:val="2"/>
        <w:spacing w:before="3"/>
        <w:ind w:left="380"/>
      </w:pPr>
    </w:p>
    <w:p w14:paraId="790FC9DC">
      <w:pPr>
        <w:pStyle w:val="2"/>
        <w:spacing w:before="3"/>
        <w:ind w:left="380"/>
      </w:pPr>
    </w:p>
    <w:p w14:paraId="079B82DC">
      <w:pPr>
        <w:pStyle w:val="2"/>
        <w:spacing w:before="3"/>
        <w:ind w:left="380"/>
      </w:pPr>
    </w:p>
    <w:p w14:paraId="34602C5B">
      <w:pPr>
        <w:pStyle w:val="2"/>
        <w:spacing w:before="66"/>
        <w:ind w:left="380"/>
        <w:rPr>
          <w:b/>
          <w:bCs/>
        </w:rPr>
      </w:pPr>
      <w:r>
        <w:rPr>
          <w:b/>
          <w:bCs/>
          <w:sz w:val="28"/>
          <w:szCs w:val="28"/>
        </w:rPr>
        <w:t>景点简介</w:t>
      </w:r>
      <w:r>
        <w:rPr>
          <w:b/>
          <w:bCs/>
        </w:rPr>
        <w:t>：</w:t>
      </w:r>
    </w:p>
    <w:p w14:paraId="75EB5E7A">
      <w:pPr>
        <w:pStyle w:val="2"/>
        <w:spacing w:before="8"/>
        <w:rPr>
          <w:sz w:val="18"/>
        </w:rPr>
      </w:pPr>
    </w:p>
    <w:p w14:paraId="01775C93">
      <w:pPr>
        <w:pStyle w:val="2"/>
        <w:spacing w:before="9"/>
        <w:ind w:firstLine="480" w:firstLineChars="200"/>
      </w:pPr>
      <w:r>
        <w:rPr>
          <w:lang w:val="en-US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4254500</wp:posOffset>
            </wp:positionH>
            <wp:positionV relativeFrom="paragraph">
              <wp:posOffset>19050</wp:posOffset>
            </wp:positionV>
            <wp:extent cx="1485900" cy="1784350"/>
            <wp:effectExtent l="0" t="0" r="0" b="6350"/>
            <wp:wrapSquare wrapText="bothSides"/>
            <wp:docPr id="2" name="图片 1" descr="https://p2.ssl.qhimgs1.com/sdr/400__/t0120b4574e94124a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https://p2.ssl.qhimgs1.com/sdr/400__/t0120b4574e94124ac2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sz w:val="28"/>
        </w:rPr>
        <w:t>上海中心：</w:t>
      </w:r>
      <w:r>
        <w:t>上海中心位于中国上海市浦东新区的陆家嘴</w:t>
      </w:r>
    </w:p>
    <w:p w14:paraId="622665DE">
      <w:pPr>
        <w:pStyle w:val="2"/>
        <w:spacing w:before="9"/>
        <w:ind w:firstLine="480" w:firstLineChars="200"/>
      </w:pPr>
      <w:r>
        <w:t>金融贸易区，是上海乃至中国的一座标志性建筑和工程奇</w:t>
      </w:r>
    </w:p>
    <w:p w14:paraId="2DD042F2">
      <w:pPr>
        <w:pStyle w:val="2"/>
        <w:spacing w:before="9"/>
        <w:ind w:firstLine="480" w:firstLineChars="200"/>
      </w:pPr>
      <w:r>
        <w:t>迹。不仅仅是一座追求高度的摩天楼，它更是一座代表了</w:t>
      </w:r>
    </w:p>
    <w:p w14:paraId="4FC0544A">
      <w:pPr>
        <w:pStyle w:val="2"/>
        <w:spacing w:before="9"/>
        <w:ind w:firstLine="480" w:firstLineChars="200"/>
      </w:pPr>
      <w:r>
        <w:t>中国当代建筑技术、环保理念和人文关怀的巅峰之作。它</w:t>
      </w:r>
    </w:p>
    <w:p w14:paraId="6D422E70">
      <w:pPr>
        <w:pStyle w:val="2"/>
        <w:spacing w:before="9"/>
        <w:ind w:firstLine="480" w:firstLineChars="200"/>
      </w:pPr>
      <w:r>
        <w:t>与身旁的金茂大厦（420.5米）、上海环球金融中心（492</w:t>
      </w:r>
    </w:p>
    <w:p w14:paraId="5B66D671">
      <w:pPr>
        <w:pStyle w:val="2"/>
        <w:spacing w:before="9"/>
        <w:ind w:firstLine="480" w:firstLineChars="200"/>
      </w:pPr>
      <w:r>
        <w:t>米）共同构成了陆家嘴“三件套”的天际线，是上海作为</w:t>
      </w:r>
    </w:p>
    <w:p w14:paraId="157F15CC">
      <w:pPr>
        <w:pStyle w:val="2"/>
        <w:spacing w:before="9"/>
        <w:ind w:firstLine="480" w:firstLineChars="200"/>
      </w:pPr>
      <w:r>
        <w:t>国际化大都市的生动缩影。无论是从外部欣赏其蜿蜒向上</w:t>
      </w:r>
    </w:p>
    <w:p w14:paraId="2403049A">
      <w:pPr>
        <w:pStyle w:val="2"/>
        <w:spacing w:before="9"/>
        <w:ind w:firstLine="480" w:firstLineChars="200"/>
      </w:pPr>
      <w:r>
        <w:t>的优雅曲线，还是亲临“上海之巅”感受云端之上的震</w:t>
      </w:r>
    </w:p>
    <w:p w14:paraId="55017DEF">
      <w:pPr>
        <w:pStyle w:val="2"/>
        <w:spacing w:before="9"/>
        <w:ind w:firstLine="480" w:firstLineChars="200"/>
      </w:pPr>
      <w:r>
        <w:t>撼，都是一次难忘的体验。</w:t>
      </w:r>
    </w:p>
    <w:p w14:paraId="76CC8DAA">
      <w:pPr>
        <w:pStyle w:val="2"/>
      </w:pPr>
    </w:p>
    <w:p w14:paraId="58616CE0">
      <w:pPr>
        <w:pStyle w:val="2"/>
        <w:spacing w:before="5"/>
        <w:rPr>
          <w:sz w:val="19"/>
        </w:rPr>
      </w:pPr>
    </w:p>
    <w:p w14:paraId="5884FD9F">
      <w:pPr>
        <w:ind w:left="419"/>
        <w:rPr>
          <w:sz w:val="24"/>
        </w:rPr>
      </w:pPr>
      <w:r>
        <w:rPr>
          <w:rFonts w:hint="eastAsia" w:ascii="黑体" w:eastAsia="黑体"/>
          <w:sz w:val="28"/>
        </w:rPr>
        <w:t>一大会址纪念馆</w:t>
      </w:r>
      <w:r>
        <w:rPr>
          <w:b/>
          <w:sz w:val="24"/>
        </w:rPr>
        <w:t>：</w:t>
      </w:r>
      <w:r>
        <w:rPr>
          <w:sz w:val="24"/>
        </w:rPr>
        <w:t>中共一大纪念馆是国家一级博物馆，馆藏文物十二万余件套，</w:t>
      </w:r>
    </w:p>
    <w:p w14:paraId="0D7D49C6">
      <w:pPr>
        <w:pStyle w:val="2"/>
        <w:spacing w:before="3" w:line="242" w:lineRule="auto"/>
        <w:ind w:left="3505" w:right="112"/>
      </w:pPr>
      <w:r>
        <w:rPr>
          <w:lang w:val="en-US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1152525</wp:posOffset>
            </wp:positionH>
            <wp:positionV relativeFrom="paragraph">
              <wp:posOffset>59690</wp:posOffset>
            </wp:positionV>
            <wp:extent cx="2333625" cy="1510030"/>
            <wp:effectExtent l="0" t="0" r="9525" b="13970"/>
            <wp:wrapSquare wrapText="bothSides"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其中国家一级文物121件套。纪念馆也是全国爱国主义教育示范基地、全国廉政教育基地、国家国防教育示范基地，是“中国共产党人的精神家园”。2019年8月31日，为了献礼中国共产党百年华诞，中共一大纪念馆新馆正式开工建设。项目选址紧邻中共一大会址， 位于上海市黄浦区黄陂南路、兴业路路口以东。新馆在2021年，庆祝建党百年之际正式向公众开放运营。</w:t>
      </w:r>
    </w:p>
    <w:p w14:paraId="482C8FCB">
      <w:pPr>
        <w:pStyle w:val="2"/>
        <w:spacing w:before="3" w:line="242" w:lineRule="auto"/>
        <w:ind w:left="3505" w:right="112"/>
      </w:pPr>
    </w:p>
    <w:p w14:paraId="0911E2A1">
      <w:pPr>
        <w:pStyle w:val="2"/>
        <w:spacing w:before="3" w:line="242" w:lineRule="auto"/>
        <w:ind w:left="3505" w:right="112"/>
      </w:pPr>
    </w:p>
    <w:p w14:paraId="7ADBDB35">
      <w:pPr>
        <w:pStyle w:val="2"/>
        <w:spacing w:line="242" w:lineRule="auto"/>
        <w:ind w:left="380" w:right="4312"/>
        <w:jc w:val="both"/>
      </w:pPr>
      <w:r>
        <w:rPr>
          <w:lang w:val="en-US"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4171950</wp:posOffset>
            </wp:positionH>
            <wp:positionV relativeFrom="paragraph">
              <wp:posOffset>92075</wp:posOffset>
            </wp:positionV>
            <wp:extent cx="2531110" cy="1619250"/>
            <wp:effectExtent l="0" t="0" r="2540" b="0"/>
            <wp:wrapNone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3111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7" w:name="OLE_LINK5"/>
      <w:bookmarkStart w:id="8" w:name="OLE_LINK6"/>
      <w:r>
        <w:rPr>
          <w:rFonts w:hint="eastAsia" w:ascii="黑体" w:eastAsia="黑体"/>
          <w:sz w:val="28"/>
        </w:rPr>
        <w:t>世博会博物馆</w:t>
      </w:r>
      <w:r>
        <w:rPr>
          <w:b/>
        </w:rPr>
        <w:t>：</w:t>
      </w:r>
      <w:bookmarkEnd w:id="7"/>
      <w:bookmarkEnd w:id="8"/>
      <w:r>
        <w:t>世博会博物馆是迄今世界范围内唯一一个关于</w:t>
      </w:r>
      <w:r>
        <w:fldChar w:fldCharType="begin"/>
      </w:r>
      <w:r>
        <w:instrText xml:space="preserve"> HYPERLINK "https://baike.so.com/doc/734415-777502.html" \h </w:instrText>
      </w:r>
      <w:r>
        <w:fldChar w:fldCharType="separate"/>
      </w:r>
      <w:r>
        <w:t>世博会</w:t>
      </w:r>
      <w:r>
        <w:fldChar w:fldCharType="end"/>
      </w:r>
      <w:r>
        <w:t>的博物馆，由旧厂房改建而成，位于上海市中心黄浦江畔原上海世博会浦西园区，展示世博会150多年的历史、历届世博会的精彩作品，以及申办、参与和运筹世博会的内容等。它是世博会过去的延续和未来的开篇。普通游客无需走遍全球，即可在上海切身感受世博会150多年的历史，了解历届世博会的举办城市。</w:t>
      </w:r>
    </w:p>
    <w:p w14:paraId="6FD0C067">
      <w:pPr>
        <w:pStyle w:val="2"/>
        <w:spacing w:before="3"/>
        <w:ind w:left="380"/>
      </w:pPr>
    </w:p>
    <w:p w14:paraId="45546A52">
      <w:pPr>
        <w:widowControl/>
        <w:shd w:val="clear" w:color="auto" w:fill="FFFFFF"/>
        <w:autoSpaceDE/>
        <w:autoSpaceDN/>
        <w:spacing w:after="225" w:line="360" w:lineRule="atLeast"/>
        <w:ind w:firstLine="480"/>
        <w:rPr>
          <w:sz w:val="24"/>
          <w:szCs w:val="24"/>
        </w:rPr>
      </w:pPr>
      <w:r>
        <w:rPr>
          <w:lang w:val="en-US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263525</wp:posOffset>
            </wp:positionH>
            <wp:positionV relativeFrom="paragraph">
              <wp:posOffset>77470</wp:posOffset>
            </wp:positionV>
            <wp:extent cx="2428875" cy="1570990"/>
            <wp:effectExtent l="0" t="0" r="9525" b="10160"/>
            <wp:wrapSquare wrapText="bothSides"/>
            <wp:docPr id="4" name="图片 2" descr="https://p5.ssl.qhimgs1.com/t03542fcc4b1b85cf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https://p5.ssl.qhimgs1.com/t03542fcc4b1b85cf55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57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55143E">
      <w:pPr>
        <w:widowControl/>
        <w:shd w:val="clear" w:color="auto" w:fill="FFFFFF"/>
        <w:autoSpaceDE/>
        <w:autoSpaceDN/>
        <w:spacing w:after="225" w:line="360" w:lineRule="atLeast"/>
        <w:rPr>
          <w:sz w:val="24"/>
          <w:szCs w:val="24"/>
        </w:rPr>
      </w:pPr>
      <w:r>
        <w:rPr>
          <w:rFonts w:hint="eastAsia" w:ascii="黑体" w:eastAsia="黑体"/>
          <w:sz w:val="28"/>
          <w:szCs w:val="24"/>
        </w:rPr>
        <w:t>浦江游览</w:t>
      </w:r>
      <w:r>
        <w:rPr>
          <w:rFonts w:ascii="黑体" w:eastAsia="黑体"/>
          <w:sz w:val="28"/>
          <w:szCs w:val="24"/>
        </w:rPr>
        <w:t>：</w:t>
      </w:r>
      <w:r>
        <w:rPr>
          <w:sz w:val="24"/>
          <w:szCs w:val="24"/>
        </w:rPr>
        <w:t>乘上浦江游轮，欣赏浦江两岸</w:t>
      </w:r>
      <w:r>
        <w:rPr>
          <w:rFonts w:hint="eastAsia"/>
          <w:sz w:val="24"/>
          <w:szCs w:val="24"/>
        </w:rPr>
        <w:t>风光</w:t>
      </w:r>
      <w:r>
        <w:rPr>
          <w:sz w:val="24"/>
          <w:szCs w:val="24"/>
        </w:rPr>
        <w:t>。黄浦江两岸的景色荟萃了上海城市景观的精华。浦西举世闻名的外滩</w:t>
      </w:r>
      <w:r>
        <w:rPr>
          <w:rFonts w:hint="eastAsia"/>
          <w:sz w:val="24"/>
          <w:szCs w:val="24"/>
        </w:rPr>
        <w:t>万国</w:t>
      </w:r>
      <w:r>
        <w:rPr>
          <w:sz w:val="24"/>
          <w:szCs w:val="24"/>
        </w:rPr>
        <w:t>建筑群，浦东矗立于云霄之端的陆家嘴金融中心，逐渐映入眼帘，让人领略大上海最繁华的都市风采。</w:t>
      </w:r>
    </w:p>
    <w:sectPr>
      <w:type w:val="continuous"/>
      <w:pgSz w:w="11900" w:h="16840"/>
      <w:pgMar w:top="1840" w:right="1240" w:bottom="1480" w:left="14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728F0">
    <w:pPr>
      <w:pStyle w:val="2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29076">
    <w:pPr>
      <w:pStyle w:val="2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hyphenationZone w:val="360"/>
  <w:drawingGridHorizontalSpacing w:val="110"/>
  <w:displayHorizontalDrawingGridEvery w:val="2"/>
  <w:displayVerticalDrawingGridEvery w:val="1"/>
  <w:characterSpacingControl w:val="doNotCompress"/>
  <w:compat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B29"/>
    <w:rsid w:val="00174B86"/>
    <w:rsid w:val="0019651C"/>
    <w:rsid w:val="001A747F"/>
    <w:rsid w:val="00342624"/>
    <w:rsid w:val="00460399"/>
    <w:rsid w:val="004868B5"/>
    <w:rsid w:val="004C43C0"/>
    <w:rsid w:val="00567F5A"/>
    <w:rsid w:val="005814DB"/>
    <w:rsid w:val="005B25AB"/>
    <w:rsid w:val="005E17C3"/>
    <w:rsid w:val="00640E0E"/>
    <w:rsid w:val="007B15F9"/>
    <w:rsid w:val="008963B9"/>
    <w:rsid w:val="00896985"/>
    <w:rsid w:val="008D0CF0"/>
    <w:rsid w:val="008E405B"/>
    <w:rsid w:val="008F31F6"/>
    <w:rsid w:val="00984412"/>
    <w:rsid w:val="009A433D"/>
    <w:rsid w:val="00A4641F"/>
    <w:rsid w:val="00A870D6"/>
    <w:rsid w:val="00AD3B29"/>
    <w:rsid w:val="00CC5C82"/>
    <w:rsid w:val="00D33333"/>
    <w:rsid w:val="00D34590"/>
    <w:rsid w:val="00D53140"/>
    <w:rsid w:val="00D94299"/>
    <w:rsid w:val="00E3562E"/>
    <w:rsid w:val="00E50A72"/>
    <w:rsid w:val="00E60050"/>
    <w:rsid w:val="00EF5FA7"/>
    <w:rsid w:val="00F00F9B"/>
    <w:rsid w:val="00F96607"/>
    <w:rsid w:val="00FA145E"/>
    <w:rsid w:val="0B345BBB"/>
    <w:rsid w:val="0E2034AA"/>
    <w:rsid w:val="1034041F"/>
    <w:rsid w:val="18C47700"/>
    <w:rsid w:val="23CE1768"/>
    <w:rsid w:val="2E416CD5"/>
    <w:rsid w:val="32A24935"/>
    <w:rsid w:val="38017242"/>
    <w:rsid w:val="3F06258B"/>
    <w:rsid w:val="54812B18"/>
    <w:rsid w:val="5C651B4F"/>
    <w:rsid w:val="615F1265"/>
    <w:rsid w:val="7F3C55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脚 字符"/>
    <w:basedOn w:val="7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0">
    <w:name w:val="页眉 字符"/>
    <w:basedOn w:val="7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table" w:customStyle="1" w:styleId="11">
    <w:name w:val="Table Normal"/>
    <w:unhideWhenUsed/>
    <w:qFormat/>
    <w:uiPriority w:val="2"/>
    <w:tblPr>
      <w:tblStyle w:val="6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</w:style>
  <w:style w:type="paragraph" w:customStyle="1" w:styleId="13">
    <w:name w:val="Table Paragraph"/>
    <w:basedOn w:val="1"/>
    <w:qFormat/>
    <w:uiPriority w:val="1"/>
    <w:pPr>
      <w:spacing w:before="4"/>
      <w:ind w:left="113"/>
    </w:pPr>
    <w:rPr>
      <w:rFonts w:ascii="黑体" w:hAnsi="黑体" w:eastAsia="黑体" w:cs="黑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1046</Words>
  <Characters>1090</Characters>
  <Lines>9</Lines>
  <Paragraphs>2</Paragraphs>
  <TotalTime>100</TotalTime>
  <ScaleCrop>false</ScaleCrop>
  <LinksUpToDate>false</LinksUpToDate>
  <CharactersWithSpaces>1096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2025-11-24T05:09:00Z</dcterms:created>
  <dc:creator>Administrator</dc:creator>
  <cp:lastModifiedBy>一休哥</cp:lastModifiedBy>
  <dcterms:modified xsi:type="dcterms:W3CDTF">2025-12-01T02:19:28Z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2023-11-27T00:00:00Z</vt:filetime>
  </property>
  <property fmtid="{D5CDD505-2E9C-101B-9397-08002B2CF9AE}" pid="5" name="KSOProductBuildVer">
    <vt:lpwstr>2052-12.1.0.23542</vt:lpwstr>
  </property>
  <property fmtid="{D5CDD505-2E9C-101B-9397-08002B2CF9AE}" pid="6" name="KSOTemplateDocerSaveRecord">
    <vt:lpwstr>eyJoZGlkIjoiYWNhM2ZhMjMxOWE3MmM1NmQ3NjI1MjNlYzdkMDBjZGEiLCJ1c2VySWQiOiIxNDcwMDMwNTIyIn0=</vt:lpwstr>
  </property>
  <property fmtid="{D5CDD505-2E9C-101B-9397-08002B2CF9AE}" pid="7" name="ICV">
    <vt:lpwstr>DAFBEF00C1C54D428E9E0AEA6BA3FD67_13</vt:lpwstr>
  </property>
</Properties>
</file>