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1ED77" w14:textId="77777777" w:rsidR="00F82CE7" w:rsidRDefault="00F82CE7" w:rsidP="00F82CE7">
      <w:pPr>
        <w:spacing w:before="50" w:after="50" w:line="420" w:lineRule="exact"/>
        <w:jc w:val="center"/>
        <w:rPr>
          <w:rFonts w:ascii="宋体" w:eastAsia="宋体" w:hAnsi="宋体"/>
          <w:b/>
          <w:bCs/>
          <w:sz w:val="32"/>
          <w:szCs w:val="36"/>
        </w:rPr>
      </w:pPr>
      <w:r w:rsidRPr="00F82CE7">
        <w:rPr>
          <w:rFonts w:ascii="宋体" w:eastAsia="宋体" w:hAnsi="宋体" w:hint="eastAsia"/>
          <w:b/>
          <w:bCs/>
          <w:sz w:val="32"/>
          <w:szCs w:val="36"/>
        </w:rPr>
        <w:t>上海市工商管理硕士专业学位论文基本要求</w:t>
      </w:r>
      <w:proofErr w:type="gramStart"/>
      <w:r w:rsidRPr="00F82CE7">
        <w:rPr>
          <w:rFonts w:ascii="宋体" w:eastAsia="宋体" w:hAnsi="宋体" w:hint="eastAsia"/>
          <w:b/>
          <w:bCs/>
          <w:sz w:val="32"/>
          <w:szCs w:val="36"/>
        </w:rPr>
        <w:t>和</w:t>
      </w:r>
      <w:proofErr w:type="gramEnd"/>
    </w:p>
    <w:p w14:paraId="000788C4" w14:textId="54FC868F" w:rsidR="00F82CE7" w:rsidRDefault="00F82CE7" w:rsidP="00F82CE7">
      <w:pPr>
        <w:spacing w:before="50" w:after="50" w:line="420" w:lineRule="exact"/>
        <w:jc w:val="center"/>
        <w:rPr>
          <w:rFonts w:ascii="宋体" w:eastAsia="宋体" w:hAnsi="宋体"/>
          <w:b/>
          <w:bCs/>
          <w:sz w:val="32"/>
          <w:szCs w:val="36"/>
        </w:rPr>
      </w:pPr>
      <w:r w:rsidRPr="00F82CE7">
        <w:rPr>
          <w:rFonts w:ascii="宋体" w:eastAsia="宋体" w:hAnsi="宋体" w:hint="eastAsia"/>
          <w:b/>
          <w:bCs/>
          <w:sz w:val="32"/>
          <w:szCs w:val="36"/>
        </w:rPr>
        <w:t>评价指标体系（试行）</w:t>
      </w:r>
    </w:p>
    <w:p w14:paraId="76C307FE" w14:textId="77777777" w:rsidR="00F82CE7" w:rsidRPr="00F82CE7" w:rsidRDefault="00F82CE7" w:rsidP="00F82CE7">
      <w:pPr>
        <w:spacing w:before="50" w:after="50" w:line="420" w:lineRule="exact"/>
        <w:jc w:val="center"/>
        <w:rPr>
          <w:rFonts w:ascii="宋体" w:eastAsia="宋体" w:hAnsi="宋体"/>
          <w:b/>
          <w:bCs/>
          <w:sz w:val="32"/>
          <w:szCs w:val="36"/>
        </w:rPr>
      </w:pPr>
    </w:p>
    <w:p w14:paraId="4AF1F244"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一、</w:t>
      </w:r>
      <w:r w:rsidRPr="00F82CE7">
        <w:rPr>
          <w:rFonts w:ascii="宋体" w:eastAsia="宋体" w:hAnsi="宋体"/>
          <w:sz w:val="24"/>
          <w:szCs w:val="28"/>
        </w:rPr>
        <w:t xml:space="preserve"> 工商管理硕士专业学位论文的概述</w:t>
      </w:r>
    </w:p>
    <w:p w14:paraId="3EE7FFEE"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是我国培养高层次应用型、复合型管理人才的重要渠道。工商管理硕士专业学位论文的设计和撰写是工商管理硕士研究生能力培养的重要环节，是学生所学基础理论、专门知识、专业技能和职业道德的综合反映，也是衡量学生能否获得学位的重要依据之一。工商管理硕士专业学位论文应由工商管理硕士专业学位研究生在导师的指导下独立完成，所需工作量应不少于一年。</w:t>
      </w:r>
    </w:p>
    <w:p w14:paraId="65523682"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论文的选题应当来源于工商管理实践，或是对工商管理实践具有普适性的重要基础问题或战略实践问题。工商管理硕士专业学位论文应当能恰当地提炼问题并确定分析策略，应用定性或定量方法来解决工商管理领域的实际问题，具有应有价值及推广意义。</w:t>
      </w:r>
    </w:p>
    <w:p w14:paraId="1E020C65"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工商管理硕士专业学位的论文形式可有专题研究、调研报告、案例分析、企业诊断报告等，但无论何种形式的论文，所涉及的事例必须为真实而非虚构的事例。</w:t>
      </w:r>
    </w:p>
    <w:p w14:paraId="4FA2392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二、</w:t>
      </w:r>
      <w:r w:rsidRPr="00F82CE7">
        <w:rPr>
          <w:rFonts w:ascii="宋体" w:eastAsia="宋体" w:hAnsi="宋体"/>
          <w:sz w:val="24"/>
          <w:szCs w:val="28"/>
        </w:rPr>
        <w:t xml:space="preserve"> 工商管理硕士专业学位论文内容的基本要求</w:t>
      </w:r>
    </w:p>
    <w:p w14:paraId="1D76C145"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 xml:space="preserve"> (</w:t>
      </w:r>
      <w:proofErr w:type="gramStart"/>
      <w:r w:rsidRPr="00F82CE7">
        <w:rPr>
          <w:rFonts w:ascii="宋体" w:eastAsia="宋体" w:hAnsi="宋体"/>
          <w:sz w:val="24"/>
          <w:szCs w:val="28"/>
        </w:rPr>
        <w:t>一</w:t>
      </w:r>
      <w:proofErr w:type="gramEnd"/>
      <w:r w:rsidRPr="00F82CE7">
        <w:rPr>
          <w:rFonts w:ascii="宋体" w:eastAsia="宋体" w:hAnsi="宋体"/>
          <w:sz w:val="24"/>
          <w:szCs w:val="28"/>
        </w:rPr>
        <w:t>)专题研究</w:t>
      </w:r>
    </w:p>
    <w:p w14:paraId="6FE12777"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内容要求</w:t>
      </w:r>
    </w:p>
    <w:p w14:paraId="2BB3F14D" w14:textId="0C0DDC78"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1）选题</w:t>
      </w:r>
    </w:p>
    <w:p w14:paraId="313CCE32"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应当是来源于工商管理领域的重要基础问题或战略实践问题，可以是工商管理实践的新现象、新问题、新技术、新产品及其背后蕴涵的新理念，所研究的问题确属工商管理领域的研究范畴，有明确的现实背景。</w:t>
      </w:r>
    </w:p>
    <w:p w14:paraId="04BF28FD" w14:textId="350EE4B3"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（2）研究内容</w:t>
      </w:r>
    </w:p>
    <w:p w14:paraId="349416B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专题研究应是对直接来源于工商管理领域的实际问题进行的研究。应在基础理论和专门知识的基础上，以科学的方法和技术手段开展研究，所取得的研究成果应有助于解决工商管理界的实际问题，具有一定的应用或推广价值。</w:t>
      </w:r>
    </w:p>
    <w:p w14:paraId="3037B1FC" w14:textId="17687422"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3）研究方法</w:t>
      </w:r>
    </w:p>
    <w:p w14:paraId="63B3EC08"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lastRenderedPageBreak/>
        <w:t xml:space="preserve"> 工商管理硕士专业学位论文的研究方法可根据研究需要采用定性和/或定量的方法，包括文献资料、问卷调研、深入访谈、现场研究（field study）、数据建模等，研究中应做到方案科学合理、数据翔实准确、分析过程严谨。</w:t>
      </w:r>
    </w:p>
    <w:p w14:paraId="0872E6CC" w14:textId="1D3BEC4F"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4）研究成果</w:t>
      </w:r>
    </w:p>
    <w:p w14:paraId="3B0CC53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 xml:space="preserve"> 工商管理硕士专业学位论文的成果可根据学位论文的形式有所侧重。专题研究类论文应具有一定的先进性或实际应用价值，成果应体现作者的新观点或新见解。</w:t>
      </w:r>
    </w:p>
    <w:p w14:paraId="73F60BFE"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2. 撰写要求</w:t>
      </w:r>
    </w:p>
    <w:p w14:paraId="413700A4"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工商管理硕士专业学位论文一般由正文、参考文献、致谢等部分组成，正文字数不少于</w:t>
      </w:r>
      <w:r w:rsidRPr="00F82CE7">
        <w:rPr>
          <w:rFonts w:ascii="宋体" w:eastAsia="宋体" w:hAnsi="宋体"/>
          <w:sz w:val="24"/>
          <w:szCs w:val="28"/>
        </w:rPr>
        <w:t>2.5万字。各部分具体要求大致如下：</w:t>
      </w:r>
    </w:p>
    <w:p w14:paraId="762066AC"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1）绪论</w:t>
      </w:r>
    </w:p>
    <w:p w14:paraId="540FBF2E"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简述学位论文的选题背景、重要性和必要性，描述和分析国内外现状及相应的研究概况，介绍论文的核心问题或主要内容。</w:t>
      </w:r>
    </w:p>
    <w:p w14:paraId="7B263AB9"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2）方法和过程说明</w:t>
      </w:r>
    </w:p>
    <w:p w14:paraId="04A7C472"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说明研究方案的设计，阐释论文所应用的主要理论和方法，并简要介绍相关工作的实际进展过程。</w:t>
      </w:r>
    </w:p>
    <w:p w14:paraId="3327F8FF"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3）内容和分析</w:t>
      </w:r>
    </w:p>
    <w:p w14:paraId="1F880F3A"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应用所学基础理论和专门知识，结合研究所采集到的数据，对所研究的问题进行分析，并提出解决问题的方法。</w:t>
      </w:r>
    </w:p>
    <w:p w14:paraId="41BCED9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4）结论和讨论</w:t>
      </w:r>
    </w:p>
    <w:p w14:paraId="1B38A239" w14:textId="331698A1" w:rsid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系统概括论文的主要结论，提炼研究者的观点和见解，并对未来改进相关工作进行展望或提出建议。</w:t>
      </w:r>
    </w:p>
    <w:p w14:paraId="04EA2DFC" w14:textId="3F387116" w:rsidR="00F82CE7" w:rsidRDefault="00F82CE7" w:rsidP="00F82CE7">
      <w:pPr>
        <w:spacing w:before="50" w:after="50" w:line="360" w:lineRule="auto"/>
        <w:ind w:firstLineChars="200" w:firstLine="480"/>
        <w:rPr>
          <w:rFonts w:ascii="宋体" w:eastAsia="宋体" w:hAnsi="宋体"/>
          <w:sz w:val="24"/>
          <w:szCs w:val="28"/>
        </w:rPr>
      </w:pPr>
      <w:r>
        <w:rPr>
          <w:rFonts w:ascii="宋体" w:eastAsia="宋体" w:hAnsi="宋体" w:hint="eastAsia"/>
          <w:sz w:val="24"/>
          <w:szCs w:val="28"/>
        </w:rPr>
        <w:t>3.评价指标</w:t>
      </w:r>
    </w:p>
    <w:tbl>
      <w:tblPr>
        <w:tblW w:w="0" w:type="auto"/>
        <w:tblInd w:w="274" w:type="dxa"/>
        <w:tblCellMar>
          <w:left w:w="0" w:type="dxa"/>
          <w:right w:w="0" w:type="dxa"/>
        </w:tblCellMar>
        <w:tblLook w:val="04A0" w:firstRow="1" w:lastRow="0" w:firstColumn="1" w:lastColumn="0" w:noHBand="0" w:noVBand="1"/>
      </w:tblPr>
      <w:tblGrid>
        <w:gridCol w:w="1701"/>
        <w:gridCol w:w="4961"/>
        <w:gridCol w:w="1350"/>
      </w:tblGrid>
      <w:tr w:rsidR="00F82CE7" w:rsidRPr="00F82CE7" w14:paraId="17F95C06" w14:textId="77777777" w:rsidTr="00F82CE7">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89993C" w14:textId="77777777" w:rsidR="00F82CE7" w:rsidRPr="00F82CE7" w:rsidRDefault="00F82CE7" w:rsidP="00F82CE7">
            <w:pPr>
              <w:widowControl/>
              <w:spacing w:line="540" w:lineRule="atLeast"/>
              <w:jc w:val="left"/>
              <w:rPr>
                <w:rFonts w:ascii="&amp;quot" w:eastAsia="宋体" w:hAnsi="&amp;quot" w:cs="宋体" w:hint="eastAsia"/>
                <w:b/>
                <w:bCs/>
                <w:color w:val="4D453A"/>
                <w:kern w:val="0"/>
                <w:sz w:val="24"/>
                <w:szCs w:val="24"/>
              </w:rPr>
            </w:pPr>
            <w:r w:rsidRPr="00F82CE7">
              <w:rPr>
                <w:rFonts w:ascii="宋体" w:eastAsia="宋体" w:hAnsi="宋体" w:cs="宋体" w:hint="eastAsia"/>
                <w:b/>
                <w:bCs/>
                <w:color w:val="4D453A"/>
                <w:kern w:val="0"/>
                <w:sz w:val="24"/>
                <w:szCs w:val="24"/>
              </w:rPr>
              <w:t>评价指标</w:t>
            </w:r>
          </w:p>
        </w:tc>
        <w:tc>
          <w:tcPr>
            <w:tcW w:w="4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8C87CF8" w14:textId="77777777" w:rsidR="00F82CE7" w:rsidRPr="00F82CE7" w:rsidRDefault="00F82CE7" w:rsidP="00F82CE7">
            <w:pPr>
              <w:widowControl/>
              <w:spacing w:line="540" w:lineRule="atLeast"/>
              <w:jc w:val="left"/>
              <w:rPr>
                <w:rFonts w:ascii="&amp;quot" w:eastAsia="宋体" w:hAnsi="&amp;quot" w:cs="宋体" w:hint="eastAsia"/>
                <w:b/>
                <w:bCs/>
                <w:color w:val="4D453A"/>
                <w:kern w:val="0"/>
                <w:sz w:val="24"/>
                <w:szCs w:val="24"/>
              </w:rPr>
            </w:pPr>
            <w:r w:rsidRPr="00F82CE7">
              <w:rPr>
                <w:rFonts w:ascii="宋体" w:eastAsia="宋体" w:hAnsi="宋体" w:cs="宋体" w:hint="eastAsia"/>
                <w:b/>
                <w:bCs/>
                <w:color w:val="4D453A"/>
                <w:kern w:val="0"/>
                <w:sz w:val="24"/>
                <w:szCs w:val="24"/>
              </w:rPr>
              <w:t>评价要素</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6F1EB1" w14:textId="77777777" w:rsidR="00F82CE7" w:rsidRPr="00F82CE7" w:rsidRDefault="00F82CE7" w:rsidP="00F82CE7">
            <w:pPr>
              <w:widowControl/>
              <w:spacing w:line="540" w:lineRule="atLeast"/>
              <w:jc w:val="left"/>
              <w:rPr>
                <w:rFonts w:ascii="&amp;quot" w:eastAsia="宋体" w:hAnsi="&amp;quot" w:cs="宋体" w:hint="eastAsia"/>
                <w:b/>
                <w:bCs/>
                <w:color w:val="4D453A"/>
                <w:kern w:val="0"/>
                <w:sz w:val="24"/>
                <w:szCs w:val="24"/>
              </w:rPr>
            </w:pPr>
            <w:r w:rsidRPr="00F82CE7">
              <w:rPr>
                <w:rFonts w:ascii="宋体" w:eastAsia="宋体" w:hAnsi="宋体" w:cs="宋体" w:hint="eastAsia"/>
                <w:b/>
                <w:bCs/>
                <w:color w:val="4D453A"/>
                <w:kern w:val="0"/>
                <w:sz w:val="24"/>
                <w:szCs w:val="24"/>
              </w:rPr>
              <w:t>权重</w:t>
            </w:r>
          </w:p>
        </w:tc>
      </w:tr>
      <w:tr w:rsidR="00F82CE7" w:rsidRPr="00F82CE7" w14:paraId="4404B5D6" w14:textId="77777777" w:rsidTr="00F82CE7">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4BFEFC"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选题</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81FB38"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来源于工商管理领域的重要基础问题或战略实践问题；系所属工商管理领域的研究范畴，有明确的现实背景。</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8F3583"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51FC8C48" w14:textId="77777777" w:rsidTr="00F82CE7">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C0BC05"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lastRenderedPageBreak/>
              <w:t>专业性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F9C72A"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论文能体现专业的视角和方法；能恰当提炼企业管理中存在的实际问题；并恰当应用相关学科领域的专门知识和专业能力。</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5A4456"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32B61732" w14:textId="77777777" w:rsidTr="00F82CE7">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9E7581"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应用性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0EBD6A"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对策的提出和实施合理可行；论文成果对实践具有实际指导意义，或有一定的社会效益或经济效益。</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856665"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30%</w:t>
            </w:r>
          </w:p>
        </w:tc>
      </w:tr>
      <w:tr w:rsidR="00F82CE7" w:rsidRPr="00F82CE7" w14:paraId="7A5DCD16" w14:textId="77777777" w:rsidTr="00F82CE7">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A49F3A"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可行性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7D212D"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研究方法规范；研究方案有可操作性；且符合工作量的要求。</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6EA286"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104F218E" w14:textId="77777777" w:rsidTr="00F82CE7">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91C019"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规范性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8369B5"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论文总体结构合理；资料引证、图表展示、分析论证过程准确规范；逻辑清晰，行文流畅。</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7B0A83" w14:textId="77777777" w:rsidR="00F82CE7" w:rsidRPr="00F82CE7" w:rsidRDefault="00F82CE7" w:rsidP="00F82CE7">
            <w:pPr>
              <w:widowControl/>
              <w:spacing w:line="540" w:lineRule="atLeast"/>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10%</w:t>
            </w:r>
          </w:p>
        </w:tc>
      </w:tr>
      <w:tr w:rsidR="00F82CE7" w:rsidRPr="00F82CE7" w14:paraId="15C5F9E7" w14:textId="77777777" w:rsidTr="00F82CE7">
        <w:tc>
          <w:tcPr>
            <w:tcW w:w="666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C6EF85" w14:textId="77777777" w:rsidR="00F82CE7" w:rsidRPr="00F82CE7" w:rsidRDefault="00F82CE7" w:rsidP="00F82CE7">
            <w:pPr>
              <w:widowControl/>
              <w:spacing w:line="540" w:lineRule="atLeast"/>
              <w:ind w:firstLine="480"/>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综合评价</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DF9E3A" w14:textId="77777777" w:rsidR="00F82CE7" w:rsidRPr="00F82CE7" w:rsidRDefault="00F82CE7" w:rsidP="00F82CE7">
            <w:pPr>
              <w:widowControl/>
              <w:rPr>
                <w:rFonts w:ascii="&amp;quot" w:eastAsia="宋体" w:hAnsi="&amp;quot" w:cs="宋体" w:hint="eastAsia"/>
                <w:color w:val="4D453A"/>
                <w:kern w:val="0"/>
                <w:sz w:val="24"/>
                <w:szCs w:val="24"/>
              </w:rPr>
            </w:pPr>
          </w:p>
        </w:tc>
      </w:tr>
    </w:tbl>
    <w:p w14:paraId="4D96172B" w14:textId="68574141" w:rsidR="00F82CE7" w:rsidRPr="00F82CE7" w:rsidRDefault="00F82CE7" w:rsidP="00F82CE7">
      <w:pPr>
        <w:spacing w:before="50" w:after="50" w:line="360" w:lineRule="auto"/>
        <w:ind w:firstLineChars="200" w:firstLine="440"/>
        <w:rPr>
          <w:rFonts w:ascii="宋体" w:eastAsia="宋体" w:hAnsi="宋体"/>
          <w:sz w:val="22"/>
          <w:szCs w:val="24"/>
        </w:rPr>
      </w:pPr>
      <w:r w:rsidRPr="00F82CE7">
        <w:rPr>
          <w:rFonts w:ascii="宋体" w:eastAsia="宋体" w:hAnsi="宋体" w:hint="eastAsia"/>
          <w:sz w:val="22"/>
          <w:szCs w:val="24"/>
        </w:rPr>
        <w:t>注：评价结论分为优秀、良好、合格、不合格四种。优秀：≥</w:t>
      </w:r>
      <w:r w:rsidRPr="00F82CE7">
        <w:rPr>
          <w:rFonts w:ascii="宋体" w:eastAsia="宋体" w:hAnsi="宋体"/>
          <w:sz w:val="22"/>
          <w:szCs w:val="24"/>
        </w:rPr>
        <w:t>90;良好:89-75;合格:74-60;不合格:≤59</w:t>
      </w:r>
    </w:p>
    <w:p w14:paraId="5355867A"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(二)调研报告</w:t>
      </w:r>
    </w:p>
    <w:p w14:paraId="2CDEE55A" w14:textId="77777777" w:rsid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 xml:space="preserve"> 1.内容要求</w:t>
      </w:r>
    </w:p>
    <w:p w14:paraId="2173FBB5" w14:textId="62AD4938"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（1）选题</w:t>
      </w:r>
    </w:p>
    <w:p w14:paraId="798C00E1"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应当是来源于工商管理领域的重要基础问题或战略实践问题</w:t>
      </w:r>
      <w:r w:rsidRPr="00F82CE7">
        <w:rPr>
          <w:rFonts w:ascii="宋体" w:eastAsia="宋体" w:hAnsi="宋体"/>
          <w:sz w:val="24"/>
          <w:szCs w:val="28"/>
        </w:rPr>
        <w:t>,可以是工商管理实践的新现象、新问题、新技术、新产品及其背后蕴涵的新理念，所研究的问题确属工商管理领域的研究范畴，有明确的现实背景。</w:t>
      </w:r>
    </w:p>
    <w:p w14:paraId="0B0AA570"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2）调研报告内容</w:t>
      </w:r>
    </w:p>
    <w:p w14:paraId="32796A2B"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 xml:space="preserve"> 须应用科学的调查研究方法对工商管理领域的实际问题进行调研，通过调研发现本质，找出规律，给出结论或解决方案。调研应具有一定的广度和深度，既要包含被研究对象的国内外现状及发展趋势，又要分析对研究对象起作用的内在及外在因素，并对其进行深入的剖析，研究工作要具有一定的难度及工作量。</w:t>
      </w:r>
    </w:p>
    <w:p w14:paraId="76EABB1A"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3）调研方法</w:t>
      </w:r>
    </w:p>
    <w:p w14:paraId="2618B93A"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 xml:space="preserve"> 作为工商管理硕士专业学位论文的调研报告，其调研方法可根据研究需要采用定性和/或定量的方法，包括文献资料、问卷调研、深入访谈、现场研究（field </w:t>
      </w:r>
      <w:r w:rsidRPr="00F82CE7">
        <w:rPr>
          <w:rFonts w:ascii="宋体" w:eastAsia="宋体" w:hAnsi="宋体"/>
          <w:sz w:val="24"/>
          <w:szCs w:val="28"/>
        </w:rPr>
        <w:lastRenderedPageBreak/>
        <w:t>study）、数据建模等，研究中应做到方案科学合理、数据翔实准确、分析过程严谨。</w:t>
      </w:r>
    </w:p>
    <w:p w14:paraId="1D86A56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4）调研报告成果</w:t>
      </w:r>
    </w:p>
    <w:p w14:paraId="51838D19"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 xml:space="preserve"> 工商管理硕士专业学位论文的成果可根据学位论文的形式有所侧重。调研报告类论文应在科学论证的基础上给出明确的调研结论，提出相应的对策及建议。</w:t>
      </w:r>
    </w:p>
    <w:p w14:paraId="3EC8D285"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2.撰写要求</w:t>
      </w:r>
    </w:p>
    <w:p w14:paraId="39411B5F"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调研报告应符合论文规范。一般由正文、参考文献、致谢等部分组成，正文字数不少于</w:t>
      </w:r>
      <w:r w:rsidRPr="00F82CE7">
        <w:rPr>
          <w:rFonts w:ascii="宋体" w:eastAsia="宋体" w:hAnsi="宋体"/>
          <w:sz w:val="24"/>
          <w:szCs w:val="28"/>
        </w:rPr>
        <w:t>2.5万字。各部分具体要求大致如下：</w:t>
      </w:r>
    </w:p>
    <w:p w14:paraId="11C3EA4D"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1）绪论</w:t>
      </w:r>
    </w:p>
    <w:p w14:paraId="240036D5"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简述学位论文的选题背景、重要性和必要性，描述和分析国内外现状及相应的研究概况，介绍学位的核心问题或主要内容。</w:t>
      </w:r>
    </w:p>
    <w:p w14:paraId="37445F5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2）方法和过程说明</w:t>
      </w:r>
    </w:p>
    <w:p w14:paraId="5509B3BD"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说明研究方案的设计，阐释论文所应用的主要理论和方法，并简要介绍相关工作的实际进展过程。</w:t>
      </w:r>
    </w:p>
    <w:p w14:paraId="70414987"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3）内容和分析</w:t>
      </w:r>
    </w:p>
    <w:p w14:paraId="13AEA127"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应用所学基础理论和专业知识，结合研究所采集到得数据，对所研究问题进行分析，并提出解决问题的方法。</w:t>
      </w:r>
    </w:p>
    <w:p w14:paraId="2D69183B"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4）结论和讨论</w:t>
      </w:r>
    </w:p>
    <w:p w14:paraId="766F454F" w14:textId="6F676C7F" w:rsid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系统概括论文的主要结论，提炼研究者的观点和见解，并对未来改进相关工作进行展望或提出建议。</w:t>
      </w:r>
    </w:p>
    <w:p w14:paraId="6DBA246B" w14:textId="30481AB5" w:rsidR="00F82CE7" w:rsidRDefault="00F82CE7" w:rsidP="00F82CE7">
      <w:pPr>
        <w:spacing w:before="50" w:after="50" w:line="360" w:lineRule="auto"/>
        <w:ind w:firstLineChars="200" w:firstLine="480"/>
        <w:rPr>
          <w:rFonts w:ascii="宋体" w:eastAsia="宋体" w:hAnsi="宋体"/>
          <w:sz w:val="24"/>
          <w:szCs w:val="28"/>
        </w:rPr>
      </w:pPr>
      <w:r>
        <w:rPr>
          <w:rFonts w:ascii="宋体" w:eastAsia="宋体" w:hAnsi="宋体" w:hint="eastAsia"/>
          <w:sz w:val="24"/>
          <w:szCs w:val="28"/>
        </w:rPr>
        <w:t>3.评价指标</w:t>
      </w:r>
    </w:p>
    <w:tbl>
      <w:tblPr>
        <w:tblW w:w="0" w:type="auto"/>
        <w:tblInd w:w="274" w:type="dxa"/>
        <w:tblCellMar>
          <w:left w:w="0" w:type="dxa"/>
          <w:right w:w="0" w:type="dxa"/>
        </w:tblCellMar>
        <w:tblLook w:val="04A0" w:firstRow="1" w:lastRow="0" w:firstColumn="1" w:lastColumn="0" w:noHBand="0" w:noVBand="1"/>
      </w:tblPr>
      <w:tblGrid>
        <w:gridCol w:w="1701"/>
        <w:gridCol w:w="4961"/>
        <w:gridCol w:w="1350"/>
      </w:tblGrid>
      <w:tr w:rsidR="00F82CE7" w:rsidRPr="00F82CE7" w14:paraId="399A841E" w14:textId="77777777" w:rsidTr="00321388">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53A887"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评价指标</w:t>
            </w:r>
          </w:p>
        </w:tc>
        <w:tc>
          <w:tcPr>
            <w:tcW w:w="4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75019C"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评价要素</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CB8AD9" w14:textId="77777777" w:rsidR="00F82CE7" w:rsidRPr="00B756D9" w:rsidRDefault="00F82CE7" w:rsidP="00B756D9">
            <w:pPr>
              <w:widowControl/>
              <w:spacing w:line="540" w:lineRule="atLeast"/>
              <w:jc w:val="center"/>
              <w:rPr>
                <w:rFonts w:ascii="&amp;quot" w:eastAsia="宋体" w:hAnsi="&amp;quot" w:cs="宋体" w:hint="eastAsia"/>
                <w:b/>
                <w:bCs/>
                <w:color w:val="4D453A"/>
                <w:kern w:val="0"/>
                <w:sz w:val="24"/>
                <w:szCs w:val="24"/>
              </w:rPr>
            </w:pPr>
            <w:r w:rsidRPr="00B756D9">
              <w:rPr>
                <w:rFonts w:ascii="宋体" w:eastAsia="宋体" w:hAnsi="宋体" w:cs="宋体" w:hint="eastAsia"/>
                <w:b/>
                <w:bCs/>
                <w:color w:val="4D453A"/>
                <w:kern w:val="0"/>
                <w:sz w:val="24"/>
                <w:szCs w:val="24"/>
              </w:rPr>
              <w:t>权重</w:t>
            </w:r>
          </w:p>
        </w:tc>
      </w:tr>
      <w:tr w:rsidR="00F82CE7" w:rsidRPr="00F82CE7" w14:paraId="0DA621F8"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CB5234"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选题</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1D96E4"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来源于工商管理领域的重要基础问题或战略实践问题；系所属工商管理领域的研究范畴，有明确的现实背景。</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32885C"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3DAA5E34"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71D3D4"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lastRenderedPageBreak/>
              <w:t>专业性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83059"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论文能体现专业的视角和方法；能恰当提炼企业管理中存在的实际问题；并恰当应用相关学科领域的专门知识和专业能力。</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C3B959"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7A375E4D"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ECC6AF"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应用性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8F0097"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对策的提出和实施合理可行；论文成果对实践具有实际指导意义，或有一定的社会效益或经济效益。</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16729A"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30%</w:t>
            </w:r>
          </w:p>
        </w:tc>
      </w:tr>
      <w:tr w:rsidR="00F82CE7" w:rsidRPr="00F82CE7" w14:paraId="106473CB"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29A071"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可行性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FCDB42"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研究方法规范；研究方案有可操作性；且符合工作量的要求。</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741C09"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1B754A46"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BAE326"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规范性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A90FAF"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论文总体结构合理；资料引证、图表展示、分析论证过程准确规范；逻辑清晰，行文流畅。</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CB6F2F"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10%</w:t>
            </w:r>
          </w:p>
        </w:tc>
      </w:tr>
      <w:tr w:rsidR="00F82CE7" w:rsidRPr="00F82CE7" w14:paraId="290CE500" w14:textId="77777777" w:rsidTr="00321388">
        <w:tc>
          <w:tcPr>
            <w:tcW w:w="666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AF1DFE" w14:textId="77777777" w:rsidR="00F82CE7" w:rsidRPr="00B756D9" w:rsidRDefault="00F82CE7" w:rsidP="00321388">
            <w:pPr>
              <w:widowControl/>
              <w:spacing w:line="540" w:lineRule="atLeast"/>
              <w:ind w:firstLine="480"/>
              <w:jc w:val="center"/>
              <w:rPr>
                <w:rFonts w:ascii="&amp;quot" w:eastAsia="宋体" w:hAnsi="&amp;quot" w:cs="宋体" w:hint="eastAsia"/>
                <w:kern w:val="0"/>
                <w:sz w:val="22"/>
              </w:rPr>
            </w:pPr>
            <w:r w:rsidRPr="00B756D9">
              <w:rPr>
                <w:rFonts w:ascii="宋体" w:eastAsia="宋体" w:hAnsi="宋体" w:cs="宋体" w:hint="eastAsia"/>
                <w:kern w:val="0"/>
                <w:sz w:val="22"/>
              </w:rPr>
              <w:t>综合评价</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1E8CD0" w14:textId="77777777" w:rsidR="00F82CE7" w:rsidRPr="00F82CE7" w:rsidRDefault="00F82CE7" w:rsidP="00321388">
            <w:pPr>
              <w:widowControl/>
              <w:rPr>
                <w:rFonts w:ascii="&amp;quot" w:eastAsia="宋体" w:hAnsi="&amp;quot" w:cs="宋体" w:hint="eastAsia"/>
                <w:color w:val="4D453A"/>
                <w:kern w:val="0"/>
                <w:sz w:val="24"/>
                <w:szCs w:val="24"/>
              </w:rPr>
            </w:pPr>
          </w:p>
        </w:tc>
      </w:tr>
    </w:tbl>
    <w:p w14:paraId="6F3171A0" w14:textId="77777777" w:rsidR="00F82CE7" w:rsidRPr="00F82CE7" w:rsidRDefault="00F82CE7" w:rsidP="00F82CE7">
      <w:pPr>
        <w:spacing w:before="50" w:after="50" w:line="360" w:lineRule="auto"/>
        <w:ind w:firstLineChars="200" w:firstLine="440"/>
        <w:rPr>
          <w:rFonts w:ascii="宋体" w:eastAsia="宋体" w:hAnsi="宋体"/>
          <w:sz w:val="22"/>
          <w:szCs w:val="24"/>
        </w:rPr>
      </w:pPr>
      <w:r w:rsidRPr="00F82CE7">
        <w:rPr>
          <w:rFonts w:ascii="宋体" w:eastAsia="宋体" w:hAnsi="宋体" w:hint="eastAsia"/>
          <w:sz w:val="22"/>
          <w:szCs w:val="24"/>
        </w:rPr>
        <w:t>注：评价结论分为优秀、良好、合格、不合格四种。优秀：≥</w:t>
      </w:r>
      <w:r w:rsidRPr="00F82CE7">
        <w:rPr>
          <w:rFonts w:ascii="宋体" w:eastAsia="宋体" w:hAnsi="宋体"/>
          <w:sz w:val="22"/>
          <w:szCs w:val="24"/>
        </w:rPr>
        <w:t>90;良好:89-75;合格:74-60;不合格:≤59</w:t>
      </w:r>
    </w:p>
    <w:p w14:paraId="63AC22D0"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（三）案例分析</w:t>
      </w:r>
    </w:p>
    <w:p w14:paraId="5DC067DE"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1.内容要求</w:t>
      </w:r>
    </w:p>
    <w:p w14:paraId="395D957A"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1）选题</w:t>
      </w:r>
    </w:p>
    <w:p w14:paraId="563C3D64"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应当是来源于工商管理领域的重要基础问题或战略实践问题，可以是工商管理实践的新现象、新问题、新技术、新产品及其背后蕴含的新理念，所研究的问题确属工商管理领域的研究范畴，有明确的现实背景。</w:t>
      </w:r>
    </w:p>
    <w:p w14:paraId="600BF786"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2）案例分析内容</w:t>
      </w:r>
    </w:p>
    <w:p w14:paraId="4623B37C"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案例是指直接来源于工商管理领域的典型事例，案例分析是记载并分析典型事例中所蕴含的专业知识和技能的过程。案例分析应在交待案例发生的背景、情境的基础上提炼核心问题，描述问题的解决方法、解决过程和取得的结果，并体现相关的理论知识。</w:t>
      </w:r>
    </w:p>
    <w:p w14:paraId="62A973C9"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3）案例分析方法</w:t>
      </w:r>
    </w:p>
    <w:p w14:paraId="19CBDAC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工商管理硕士专业学位论文（案例分析）的研究方法可根据研究需要采用定性和</w:t>
      </w:r>
      <w:r w:rsidRPr="00F82CE7">
        <w:rPr>
          <w:rFonts w:ascii="宋体" w:eastAsia="宋体" w:hAnsi="宋体"/>
          <w:sz w:val="24"/>
          <w:szCs w:val="28"/>
        </w:rPr>
        <w:t xml:space="preserve">/或定量的方法，包括文献资料、问卷调查、深入访谈、现场研究（field </w:t>
      </w:r>
      <w:r w:rsidRPr="00F82CE7">
        <w:rPr>
          <w:rFonts w:ascii="宋体" w:eastAsia="宋体" w:hAnsi="宋体"/>
          <w:sz w:val="24"/>
          <w:szCs w:val="28"/>
        </w:rPr>
        <w:lastRenderedPageBreak/>
        <w:t>study）、数据建模等，研究中应做到方案科学合理、数据详实准确、分析过程严谨。</w:t>
      </w:r>
    </w:p>
    <w:p w14:paraId="3C941E2B"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4）案例分析成果</w:t>
      </w:r>
    </w:p>
    <w:p w14:paraId="19561B5C"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工商管理硕士专业学位论文的成果可根据学位论文的形式有所侧重。案例分析类论文应能应用或印证工商管理领域的某些理论，能启发学习者进行讨论、评判和借鉴。</w:t>
      </w:r>
    </w:p>
    <w:p w14:paraId="176453B1"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2.撰写要求</w:t>
      </w:r>
    </w:p>
    <w:p w14:paraId="7EEB7AC6"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案例分析类论文一般由正文、参考文献、致谢等部分组成，正文字数不少于</w:t>
      </w:r>
      <w:r w:rsidRPr="00F82CE7">
        <w:rPr>
          <w:rFonts w:ascii="宋体" w:eastAsia="宋体" w:hAnsi="宋体"/>
          <w:sz w:val="24"/>
          <w:szCs w:val="28"/>
        </w:rPr>
        <w:t>2.5万字。各部分具体要求大致如下：</w:t>
      </w:r>
    </w:p>
    <w:p w14:paraId="2AD1F717"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1）绪论</w:t>
      </w:r>
    </w:p>
    <w:p w14:paraId="5400FC41"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简述学位论文的选题背景、重要性和必要性，描述和分析国内外现状及相应的研究概况，介绍论文的核心问题或主要内容。</w:t>
      </w:r>
    </w:p>
    <w:p w14:paraId="44DA2DB8"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2）方法和过程说明</w:t>
      </w:r>
    </w:p>
    <w:p w14:paraId="0118B919"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说明研究方案的设计，阐释论文所应用的主要理论和方法，并简要介绍相关工作的实际进展过程。</w:t>
      </w:r>
    </w:p>
    <w:p w14:paraId="2C81B1F9"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3）内容和分析</w:t>
      </w:r>
    </w:p>
    <w:p w14:paraId="069578A6"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应用所学基础理论和专业知识，结合研究所采集到得数据，对所研究问题进行分析，并提出解决问题的方法。</w:t>
      </w:r>
    </w:p>
    <w:p w14:paraId="2F423975"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4）结论和讨论</w:t>
      </w:r>
    </w:p>
    <w:p w14:paraId="161E485D" w14:textId="687DB444" w:rsid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系统概括论文的主要结论，提炼研究者的观点和见解，并对未来改进相关工作进行展望或提出建议。</w:t>
      </w:r>
    </w:p>
    <w:p w14:paraId="073E665F" w14:textId="77777777" w:rsidR="00F82CE7" w:rsidRDefault="00F82CE7" w:rsidP="00F82CE7">
      <w:pPr>
        <w:spacing w:before="50" w:after="50" w:line="360" w:lineRule="auto"/>
        <w:ind w:firstLineChars="200" w:firstLine="480"/>
        <w:rPr>
          <w:rFonts w:ascii="宋体" w:eastAsia="宋体" w:hAnsi="宋体"/>
          <w:sz w:val="24"/>
          <w:szCs w:val="28"/>
        </w:rPr>
      </w:pPr>
      <w:r>
        <w:rPr>
          <w:rFonts w:ascii="宋体" w:eastAsia="宋体" w:hAnsi="宋体" w:hint="eastAsia"/>
          <w:sz w:val="24"/>
          <w:szCs w:val="28"/>
        </w:rPr>
        <w:t>3.评价指标</w:t>
      </w:r>
    </w:p>
    <w:tbl>
      <w:tblPr>
        <w:tblW w:w="0" w:type="auto"/>
        <w:tblInd w:w="274" w:type="dxa"/>
        <w:tblCellMar>
          <w:left w:w="0" w:type="dxa"/>
          <w:right w:w="0" w:type="dxa"/>
        </w:tblCellMar>
        <w:tblLook w:val="04A0" w:firstRow="1" w:lastRow="0" w:firstColumn="1" w:lastColumn="0" w:noHBand="0" w:noVBand="1"/>
      </w:tblPr>
      <w:tblGrid>
        <w:gridCol w:w="1701"/>
        <w:gridCol w:w="4961"/>
        <w:gridCol w:w="1350"/>
      </w:tblGrid>
      <w:tr w:rsidR="00F82CE7" w:rsidRPr="00F82CE7" w14:paraId="539C18C4" w14:textId="77777777" w:rsidTr="00321388">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EA0986"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评价指标</w:t>
            </w:r>
          </w:p>
        </w:tc>
        <w:tc>
          <w:tcPr>
            <w:tcW w:w="4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7C50AA"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评价要素</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2F74AE"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权重</w:t>
            </w:r>
          </w:p>
        </w:tc>
      </w:tr>
      <w:tr w:rsidR="00F82CE7" w:rsidRPr="00F82CE7" w14:paraId="38711C52"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F0413"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选题</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FC23D3" w14:textId="77777777" w:rsidR="00F82CE7" w:rsidRPr="00B756D9" w:rsidRDefault="00F82CE7" w:rsidP="00B756D9">
            <w:pPr>
              <w:widowControl/>
              <w:spacing w:line="540" w:lineRule="atLeast"/>
              <w:rPr>
                <w:rFonts w:ascii="&amp;quot" w:eastAsia="宋体" w:hAnsi="&amp;quot" w:cs="宋体" w:hint="eastAsia"/>
                <w:kern w:val="0"/>
                <w:sz w:val="22"/>
              </w:rPr>
            </w:pPr>
            <w:r w:rsidRPr="00B756D9">
              <w:rPr>
                <w:rFonts w:ascii="宋体" w:eastAsia="宋体" w:hAnsi="宋体" w:cs="宋体" w:hint="eastAsia"/>
                <w:kern w:val="0"/>
                <w:sz w:val="22"/>
              </w:rPr>
              <w:t>来源于工商管理领域的重要基础问题或战略实践问题；系所属工商管理领域的研究范畴，有明确的现实背景。</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F6FDBD"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20%</w:t>
            </w:r>
          </w:p>
        </w:tc>
      </w:tr>
      <w:tr w:rsidR="00F82CE7" w:rsidRPr="00F82CE7" w14:paraId="7F79EAC6"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583567"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lastRenderedPageBreak/>
              <w:t>专业性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05926C" w14:textId="77777777" w:rsidR="00F82CE7" w:rsidRPr="00B756D9" w:rsidRDefault="00F82CE7" w:rsidP="00B756D9">
            <w:pPr>
              <w:widowControl/>
              <w:spacing w:line="540" w:lineRule="atLeast"/>
              <w:rPr>
                <w:rFonts w:ascii="&amp;quot" w:eastAsia="宋体" w:hAnsi="&amp;quot" w:cs="宋体" w:hint="eastAsia"/>
                <w:kern w:val="0"/>
                <w:sz w:val="22"/>
              </w:rPr>
            </w:pPr>
            <w:r w:rsidRPr="00B756D9">
              <w:rPr>
                <w:rFonts w:ascii="宋体" w:eastAsia="宋体" w:hAnsi="宋体" w:cs="宋体" w:hint="eastAsia"/>
                <w:kern w:val="0"/>
                <w:sz w:val="22"/>
              </w:rPr>
              <w:t>论文能体现专业的视角和方法；能恰当提炼企业管理中存在的实际问题；并恰当应用相关学科领域的专门知识和专业能力。</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CF298E"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20%</w:t>
            </w:r>
          </w:p>
        </w:tc>
      </w:tr>
      <w:tr w:rsidR="00F82CE7" w:rsidRPr="00F82CE7" w14:paraId="68197A7E"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30A4FF"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应用性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366FDF" w14:textId="77777777" w:rsidR="00F82CE7" w:rsidRPr="00B756D9" w:rsidRDefault="00F82CE7" w:rsidP="00B756D9">
            <w:pPr>
              <w:widowControl/>
              <w:spacing w:line="540" w:lineRule="atLeast"/>
              <w:rPr>
                <w:rFonts w:ascii="&amp;quot" w:eastAsia="宋体" w:hAnsi="&amp;quot" w:cs="宋体" w:hint="eastAsia"/>
                <w:kern w:val="0"/>
                <w:sz w:val="22"/>
              </w:rPr>
            </w:pPr>
            <w:r w:rsidRPr="00B756D9">
              <w:rPr>
                <w:rFonts w:ascii="宋体" w:eastAsia="宋体" w:hAnsi="宋体" w:cs="宋体" w:hint="eastAsia"/>
                <w:kern w:val="0"/>
                <w:sz w:val="22"/>
              </w:rPr>
              <w:t>对策的提出和实施合理可行；论文成果对实践具有实际指导意义，或有一定的社会效益或经济效益。</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6EC8C8"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30%</w:t>
            </w:r>
          </w:p>
        </w:tc>
      </w:tr>
      <w:tr w:rsidR="00F82CE7" w:rsidRPr="00F82CE7" w14:paraId="54CA6961"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7D2BCF"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可行性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067D97" w14:textId="77777777" w:rsidR="00F82CE7" w:rsidRPr="00B756D9" w:rsidRDefault="00F82CE7" w:rsidP="00B756D9">
            <w:pPr>
              <w:widowControl/>
              <w:spacing w:line="540" w:lineRule="atLeast"/>
              <w:rPr>
                <w:rFonts w:ascii="&amp;quot" w:eastAsia="宋体" w:hAnsi="&amp;quot" w:cs="宋体" w:hint="eastAsia"/>
                <w:kern w:val="0"/>
                <w:sz w:val="22"/>
              </w:rPr>
            </w:pPr>
            <w:r w:rsidRPr="00B756D9">
              <w:rPr>
                <w:rFonts w:ascii="宋体" w:eastAsia="宋体" w:hAnsi="宋体" w:cs="宋体" w:hint="eastAsia"/>
                <w:kern w:val="0"/>
                <w:sz w:val="22"/>
              </w:rPr>
              <w:t>研究方法规范；研究方案有可操作性；且符合工作量的要求。</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0CD815"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20%</w:t>
            </w:r>
          </w:p>
        </w:tc>
      </w:tr>
      <w:tr w:rsidR="00F82CE7" w:rsidRPr="00F82CE7" w14:paraId="5C95D62A"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39A093"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规范性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D22EA5" w14:textId="77777777" w:rsidR="00F82CE7" w:rsidRPr="00B756D9" w:rsidRDefault="00F82CE7" w:rsidP="00B756D9">
            <w:pPr>
              <w:widowControl/>
              <w:spacing w:line="540" w:lineRule="atLeast"/>
              <w:rPr>
                <w:rFonts w:ascii="&amp;quot" w:eastAsia="宋体" w:hAnsi="&amp;quot" w:cs="宋体" w:hint="eastAsia"/>
                <w:kern w:val="0"/>
                <w:sz w:val="22"/>
              </w:rPr>
            </w:pPr>
            <w:r w:rsidRPr="00B756D9">
              <w:rPr>
                <w:rFonts w:ascii="宋体" w:eastAsia="宋体" w:hAnsi="宋体" w:cs="宋体" w:hint="eastAsia"/>
                <w:kern w:val="0"/>
                <w:sz w:val="22"/>
              </w:rPr>
              <w:t>论文总体结构合理；资料引证、图表展示、分析论证过程准确规范；逻辑清晰，行文流畅。</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546AE6"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10%</w:t>
            </w:r>
          </w:p>
        </w:tc>
      </w:tr>
      <w:tr w:rsidR="00F82CE7" w:rsidRPr="00F82CE7" w14:paraId="2487DC3A" w14:textId="77777777" w:rsidTr="00321388">
        <w:tc>
          <w:tcPr>
            <w:tcW w:w="666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45F693" w14:textId="77777777" w:rsidR="00F82CE7" w:rsidRPr="00B756D9" w:rsidRDefault="00F82CE7" w:rsidP="00321388">
            <w:pPr>
              <w:widowControl/>
              <w:spacing w:line="540" w:lineRule="atLeast"/>
              <w:ind w:firstLine="480"/>
              <w:jc w:val="center"/>
              <w:rPr>
                <w:rFonts w:ascii="&amp;quot" w:eastAsia="宋体" w:hAnsi="&amp;quot" w:cs="宋体" w:hint="eastAsia"/>
                <w:kern w:val="0"/>
                <w:sz w:val="22"/>
              </w:rPr>
            </w:pPr>
            <w:r w:rsidRPr="00B756D9">
              <w:rPr>
                <w:rFonts w:ascii="宋体" w:eastAsia="宋体" w:hAnsi="宋体" w:cs="宋体" w:hint="eastAsia"/>
                <w:kern w:val="0"/>
                <w:sz w:val="22"/>
              </w:rPr>
              <w:t>综合评价</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116621" w14:textId="77777777" w:rsidR="00F82CE7" w:rsidRPr="00B756D9" w:rsidRDefault="00F82CE7" w:rsidP="00321388">
            <w:pPr>
              <w:widowControl/>
              <w:rPr>
                <w:rFonts w:ascii="&amp;quot" w:eastAsia="宋体" w:hAnsi="&amp;quot" w:cs="宋体" w:hint="eastAsia"/>
                <w:kern w:val="0"/>
                <w:sz w:val="22"/>
              </w:rPr>
            </w:pPr>
          </w:p>
        </w:tc>
      </w:tr>
    </w:tbl>
    <w:p w14:paraId="0B18678D" w14:textId="77777777" w:rsidR="00F82CE7" w:rsidRPr="00F82CE7" w:rsidRDefault="00F82CE7" w:rsidP="00F82CE7">
      <w:pPr>
        <w:spacing w:before="50" w:after="50" w:line="360" w:lineRule="auto"/>
        <w:ind w:firstLineChars="200" w:firstLine="440"/>
        <w:rPr>
          <w:rFonts w:ascii="宋体" w:eastAsia="宋体" w:hAnsi="宋体"/>
          <w:sz w:val="22"/>
          <w:szCs w:val="24"/>
        </w:rPr>
      </w:pPr>
      <w:r w:rsidRPr="00F82CE7">
        <w:rPr>
          <w:rFonts w:ascii="宋体" w:eastAsia="宋体" w:hAnsi="宋体" w:hint="eastAsia"/>
          <w:sz w:val="22"/>
          <w:szCs w:val="24"/>
        </w:rPr>
        <w:t>注：评价结论分为优秀、良好、合格、不合格四种。优秀：≥</w:t>
      </w:r>
      <w:r w:rsidRPr="00F82CE7">
        <w:rPr>
          <w:rFonts w:ascii="宋体" w:eastAsia="宋体" w:hAnsi="宋体"/>
          <w:sz w:val="22"/>
          <w:szCs w:val="24"/>
        </w:rPr>
        <w:t>90;良好:89-75;合格:74-60;不合格:≤59</w:t>
      </w:r>
    </w:p>
    <w:p w14:paraId="11D5B33B"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（四）企业诊断报告</w:t>
      </w:r>
    </w:p>
    <w:p w14:paraId="4E49A730"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1.内容要求</w:t>
      </w:r>
    </w:p>
    <w:p w14:paraId="7A9FC496"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1）选题</w:t>
      </w:r>
    </w:p>
    <w:p w14:paraId="5E459AC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应当是来源于工商管理领域的重要基础问题或战略实践问题，可以是工商管理实践的新现象、新问题、新技术、新产品及其背后蕴含的新理念，所研究的问题确属工商管理领域的研究范畴，有明确的现实背景。</w:t>
      </w:r>
    </w:p>
    <w:p w14:paraId="2F4F16D0"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2）企业诊断报告内容</w:t>
      </w:r>
    </w:p>
    <w:p w14:paraId="082AF997"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企业诊断报告是应用管理理论与方法，针对工商管理领域的实际情况，诊断企业或行业在经营管理中存在的问题，经过定性或定量分析，找出产生问题的原因，提出具体的改进方案。</w:t>
      </w:r>
    </w:p>
    <w:p w14:paraId="73B5C907"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3）企业诊断报告研究方法</w:t>
      </w:r>
    </w:p>
    <w:p w14:paraId="1FEE1412"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工商管理硕士专业学位论文（企业诊断报告类）的研究方法可根据研究需要采用定性和</w:t>
      </w:r>
      <w:r w:rsidRPr="00F82CE7">
        <w:rPr>
          <w:rFonts w:ascii="宋体" w:eastAsia="宋体" w:hAnsi="宋体"/>
          <w:sz w:val="24"/>
          <w:szCs w:val="28"/>
        </w:rPr>
        <w:t>/或定量的方法，包括文献资料、问卷调查、深入访谈、现场研究（field study）、数据建模等，研究中应做到方案科学合理、数据详实准确、分析过程严谨。</w:t>
      </w:r>
    </w:p>
    <w:p w14:paraId="0B84BA34"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lastRenderedPageBreak/>
        <w:t>（</w:t>
      </w:r>
      <w:r w:rsidRPr="00F82CE7">
        <w:rPr>
          <w:rFonts w:ascii="宋体" w:eastAsia="宋体" w:hAnsi="宋体"/>
          <w:sz w:val="24"/>
          <w:szCs w:val="28"/>
        </w:rPr>
        <w:t>4）企业诊断报告成果</w:t>
      </w:r>
    </w:p>
    <w:p w14:paraId="7DE81130"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工商管理硕士专业学位论文的成果可根据学位论文的形式有所侧重。企业诊断报告应能找出企业或行业在经营管理中存在的问题及其原因，并提出具体可行的改进方案。</w:t>
      </w:r>
    </w:p>
    <w:p w14:paraId="4AE85666"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sz w:val="24"/>
          <w:szCs w:val="28"/>
        </w:rPr>
        <w:t>2.撰写要求</w:t>
      </w:r>
    </w:p>
    <w:p w14:paraId="4E47598D"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企业诊断报告类论文一般由正文、参考文献、致谢等部分组成，正文字数不少于</w:t>
      </w:r>
      <w:r w:rsidRPr="00F82CE7">
        <w:rPr>
          <w:rFonts w:ascii="宋体" w:eastAsia="宋体" w:hAnsi="宋体"/>
          <w:sz w:val="24"/>
          <w:szCs w:val="28"/>
        </w:rPr>
        <w:t>2.5万字。各部分具体要求大致如下：</w:t>
      </w:r>
    </w:p>
    <w:p w14:paraId="22434F8A"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1）绪论</w:t>
      </w:r>
    </w:p>
    <w:p w14:paraId="0B4F2865"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简述学位论文的选题背景、重要性和必要性，描述和分析国内外现状及相应的研究概况，介绍论文的核心问题或主要内容。</w:t>
      </w:r>
    </w:p>
    <w:p w14:paraId="76CD5433"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2）方法和过程说明</w:t>
      </w:r>
    </w:p>
    <w:p w14:paraId="3E241A7E"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说明研究方案的设计，阐释论文所应用的主要理论和方法，并简要介绍相关工作的实际进展过程。</w:t>
      </w:r>
    </w:p>
    <w:p w14:paraId="0A193842"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3）内容和分析</w:t>
      </w:r>
    </w:p>
    <w:p w14:paraId="048FDF59"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应用所学基础理论和专业知识，结合研究所采集到得数据，对所研究问题进行分析，并提出解决问题的方法。</w:t>
      </w:r>
    </w:p>
    <w:p w14:paraId="1E78029F" w14:textId="77777777" w:rsidR="00F82CE7" w:rsidRP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w:t>
      </w:r>
      <w:r w:rsidRPr="00F82CE7">
        <w:rPr>
          <w:rFonts w:ascii="宋体" w:eastAsia="宋体" w:hAnsi="宋体"/>
          <w:sz w:val="24"/>
          <w:szCs w:val="28"/>
        </w:rPr>
        <w:t>4）结论和讨论</w:t>
      </w:r>
    </w:p>
    <w:p w14:paraId="39798DB7" w14:textId="10D9B1A2" w:rsidR="00F82CE7" w:rsidRDefault="00F82CE7" w:rsidP="00F82CE7">
      <w:pPr>
        <w:spacing w:before="50" w:after="50" w:line="360" w:lineRule="auto"/>
        <w:ind w:firstLineChars="200" w:firstLine="480"/>
        <w:rPr>
          <w:rFonts w:ascii="宋体" w:eastAsia="宋体" w:hAnsi="宋体"/>
          <w:sz w:val="24"/>
          <w:szCs w:val="28"/>
        </w:rPr>
      </w:pPr>
      <w:r w:rsidRPr="00F82CE7">
        <w:rPr>
          <w:rFonts w:ascii="宋体" w:eastAsia="宋体" w:hAnsi="宋体" w:hint="eastAsia"/>
          <w:sz w:val="24"/>
          <w:szCs w:val="28"/>
        </w:rPr>
        <w:t>系统概括论文的主要结论，提炼研究者的观点和见解，并对未来改进相关工作进行展望或提出建议。</w:t>
      </w:r>
    </w:p>
    <w:p w14:paraId="751240A2" w14:textId="77777777" w:rsidR="00F82CE7" w:rsidRDefault="00F82CE7" w:rsidP="00F82CE7">
      <w:pPr>
        <w:spacing w:before="50" w:after="50" w:line="360" w:lineRule="auto"/>
        <w:ind w:firstLineChars="200" w:firstLine="480"/>
        <w:rPr>
          <w:rFonts w:ascii="宋体" w:eastAsia="宋体" w:hAnsi="宋体"/>
          <w:sz w:val="24"/>
          <w:szCs w:val="28"/>
        </w:rPr>
      </w:pPr>
      <w:r>
        <w:rPr>
          <w:rFonts w:ascii="宋体" w:eastAsia="宋体" w:hAnsi="宋体" w:hint="eastAsia"/>
          <w:sz w:val="24"/>
          <w:szCs w:val="28"/>
        </w:rPr>
        <w:t>3.评价指标</w:t>
      </w:r>
    </w:p>
    <w:tbl>
      <w:tblPr>
        <w:tblW w:w="0" w:type="auto"/>
        <w:tblInd w:w="274" w:type="dxa"/>
        <w:tblCellMar>
          <w:left w:w="0" w:type="dxa"/>
          <w:right w:w="0" w:type="dxa"/>
        </w:tblCellMar>
        <w:tblLook w:val="04A0" w:firstRow="1" w:lastRow="0" w:firstColumn="1" w:lastColumn="0" w:noHBand="0" w:noVBand="1"/>
      </w:tblPr>
      <w:tblGrid>
        <w:gridCol w:w="1701"/>
        <w:gridCol w:w="4961"/>
        <w:gridCol w:w="1350"/>
      </w:tblGrid>
      <w:tr w:rsidR="00F82CE7" w:rsidRPr="00F82CE7" w14:paraId="1E52E965" w14:textId="77777777" w:rsidTr="00321388">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468D32"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评价指标</w:t>
            </w:r>
          </w:p>
        </w:tc>
        <w:tc>
          <w:tcPr>
            <w:tcW w:w="4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A3AB3B" w14:textId="77777777" w:rsidR="00F82CE7" w:rsidRPr="00B756D9" w:rsidRDefault="00F82CE7" w:rsidP="00B756D9">
            <w:pPr>
              <w:widowControl/>
              <w:spacing w:line="540" w:lineRule="atLeast"/>
              <w:jc w:val="center"/>
              <w:rPr>
                <w:rFonts w:ascii="&amp;quot" w:eastAsia="宋体" w:hAnsi="&amp;quot" w:cs="宋体" w:hint="eastAsia"/>
                <w:b/>
                <w:bCs/>
                <w:kern w:val="0"/>
                <w:sz w:val="24"/>
                <w:szCs w:val="24"/>
              </w:rPr>
            </w:pPr>
            <w:r w:rsidRPr="00B756D9">
              <w:rPr>
                <w:rFonts w:ascii="宋体" w:eastAsia="宋体" w:hAnsi="宋体" w:cs="宋体" w:hint="eastAsia"/>
                <w:b/>
                <w:bCs/>
                <w:kern w:val="0"/>
                <w:sz w:val="24"/>
                <w:szCs w:val="24"/>
              </w:rPr>
              <w:t>评价要素</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ECB7C6" w14:textId="77777777" w:rsidR="00F82CE7" w:rsidRPr="00B756D9" w:rsidRDefault="00F82CE7" w:rsidP="00B756D9">
            <w:pPr>
              <w:widowControl/>
              <w:spacing w:line="540" w:lineRule="atLeast"/>
              <w:jc w:val="center"/>
              <w:rPr>
                <w:rFonts w:ascii="&amp;quot" w:eastAsia="宋体" w:hAnsi="&amp;quot" w:cs="宋体" w:hint="eastAsia"/>
                <w:b/>
                <w:bCs/>
                <w:color w:val="4D453A"/>
                <w:kern w:val="0"/>
                <w:sz w:val="24"/>
                <w:szCs w:val="24"/>
              </w:rPr>
            </w:pPr>
            <w:r w:rsidRPr="00B756D9">
              <w:rPr>
                <w:rFonts w:ascii="宋体" w:eastAsia="宋体" w:hAnsi="宋体" w:cs="宋体" w:hint="eastAsia"/>
                <w:b/>
                <w:bCs/>
                <w:color w:val="4D453A"/>
                <w:kern w:val="0"/>
                <w:sz w:val="24"/>
                <w:szCs w:val="24"/>
              </w:rPr>
              <w:t>权重</w:t>
            </w:r>
          </w:p>
        </w:tc>
      </w:tr>
      <w:tr w:rsidR="00F82CE7" w:rsidRPr="00F82CE7" w14:paraId="2683975A"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D07F96"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选题</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BB8AA9"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来源于工商管理领域的重要基础问题或战略实践问题；系所属工商管理领域的研究范畴，有明确的现实背景。</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C36843"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463081AC"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521656"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专业性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2FB562"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论文能体现专业的视角和方法；能恰当提炼企业管理中存在的实际问题；并恰当应用相关学科领域的专门知识和专业能力。</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4E7020"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3C89A1C3"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B7BAD"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lastRenderedPageBreak/>
              <w:t>应用性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F46DAB"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对策的提出和实施合理可行；论文成果对实践具有实际指导意义，或有一定的社会效益或经济效益。</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202073"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30%</w:t>
            </w:r>
          </w:p>
        </w:tc>
      </w:tr>
      <w:tr w:rsidR="00F82CE7" w:rsidRPr="00F82CE7" w14:paraId="6B1535FB"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F8258"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可行性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082EE6"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研究方法规范；研究方案有可操作性；且符合工作量的要求。</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FC31F4"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20%</w:t>
            </w:r>
          </w:p>
        </w:tc>
      </w:tr>
      <w:tr w:rsidR="00F82CE7" w:rsidRPr="00F82CE7" w14:paraId="22D51785" w14:textId="77777777" w:rsidTr="00321388">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C4BDF2" w14:textId="77777777" w:rsidR="00F82CE7" w:rsidRPr="00B756D9" w:rsidRDefault="00F82CE7" w:rsidP="00B756D9">
            <w:pPr>
              <w:widowControl/>
              <w:spacing w:line="540" w:lineRule="atLeast"/>
              <w:jc w:val="center"/>
              <w:rPr>
                <w:rFonts w:ascii="&amp;quot" w:eastAsia="宋体" w:hAnsi="&amp;quot" w:cs="宋体" w:hint="eastAsia"/>
                <w:kern w:val="0"/>
                <w:sz w:val="22"/>
              </w:rPr>
            </w:pPr>
            <w:r w:rsidRPr="00B756D9">
              <w:rPr>
                <w:rFonts w:ascii="宋体" w:eastAsia="宋体" w:hAnsi="宋体" w:cs="宋体" w:hint="eastAsia"/>
                <w:kern w:val="0"/>
                <w:sz w:val="22"/>
              </w:rPr>
              <w:t>规范性</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B7A5C9" w14:textId="77777777" w:rsidR="00F82CE7" w:rsidRPr="00B756D9" w:rsidRDefault="00F82CE7" w:rsidP="00B756D9">
            <w:pPr>
              <w:widowControl/>
              <w:spacing w:line="540" w:lineRule="atLeast"/>
              <w:jc w:val="left"/>
              <w:rPr>
                <w:rFonts w:ascii="&amp;quot" w:eastAsia="宋体" w:hAnsi="&amp;quot" w:cs="宋体" w:hint="eastAsia"/>
                <w:kern w:val="0"/>
                <w:sz w:val="22"/>
              </w:rPr>
            </w:pPr>
            <w:r w:rsidRPr="00B756D9">
              <w:rPr>
                <w:rFonts w:ascii="宋体" w:eastAsia="宋体" w:hAnsi="宋体" w:cs="宋体" w:hint="eastAsia"/>
                <w:kern w:val="0"/>
                <w:sz w:val="22"/>
              </w:rPr>
              <w:t>论文总体结构合理；资料引证、图表展示、分析论证过程准确规范；逻辑清晰，行文流畅。</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5FE4B0" w14:textId="77777777" w:rsidR="00F82CE7" w:rsidRPr="00F82CE7" w:rsidRDefault="00F82CE7" w:rsidP="00B756D9">
            <w:pPr>
              <w:widowControl/>
              <w:spacing w:line="540" w:lineRule="atLeast"/>
              <w:jc w:val="center"/>
              <w:rPr>
                <w:rFonts w:ascii="&amp;quot" w:eastAsia="宋体" w:hAnsi="&amp;quot" w:cs="宋体" w:hint="eastAsia"/>
                <w:color w:val="4D453A"/>
                <w:kern w:val="0"/>
                <w:sz w:val="24"/>
                <w:szCs w:val="24"/>
              </w:rPr>
            </w:pPr>
            <w:r w:rsidRPr="00F82CE7">
              <w:rPr>
                <w:rFonts w:ascii="宋体" w:eastAsia="宋体" w:hAnsi="宋体" w:cs="宋体" w:hint="eastAsia"/>
                <w:color w:val="4D453A"/>
                <w:kern w:val="0"/>
                <w:sz w:val="24"/>
                <w:szCs w:val="24"/>
              </w:rPr>
              <w:t>10%</w:t>
            </w:r>
          </w:p>
        </w:tc>
      </w:tr>
      <w:tr w:rsidR="00F82CE7" w:rsidRPr="00F82CE7" w14:paraId="52DFB2D8" w14:textId="77777777" w:rsidTr="00321388">
        <w:tc>
          <w:tcPr>
            <w:tcW w:w="666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F40C27" w14:textId="77777777" w:rsidR="00F82CE7" w:rsidRPr="00B756D9" w:rsidRDefault="00F82CE7" w:rsidP="00321388">
            <w:pPr>
              <w:widowControl/>
              <w:spacing w:line="540" w:lineRule="atLeast"/>
              <w:ind w:firstLine="480"/>
              <w:jc w:val="center"/>
              <w:rPr>
                <w:rFonts w:ascii="&amp;quot" w:eastAsia="宋体" w:hAnsi="&amp;quot" w:cs="宋体" w:hint="eastAsia"/>
                <w:kern w:val="0"/>
                <w:sz w:val="22"/>
              </w:rPr>
            </w:pPr>
            <w:r w:rsidRPr="00B756D9">
              <w:rPr>
                <w:rFonts w:ascii="宋体" w:eastAsia="宋体" w:hAnsi="宋体" w:cs="宋体" w:hint="eastAsia"/>
                <w:kern w:val="0"/>
                <w:sz w:val="22"/>
              </w:rPr>
              <w:t>综合评价</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830EE8" w14:textId="77777777" w:rsidR="00F82CE7" w:rsidRPr="00F82CE7" w:rsidRDefault="00F82CE7" w:rsidP="00321388">
            <w:pPr>
              <w:widowControl/>
              <w:rPr>
                <w:rFonts w:ascii="&amp;quot" w:eastAsia="宋体" w:hAnsi="&amp;quot" w:cs="宋体" w:hint="eastAsia"/>
                <w:color w:val="4D453A"/>
                <w:kern w:val="0"/>
                <w:sz w:val="24"/>
                <w:szCs w:val="24"/>
              </w:rPr>
            </w:pPr>
          </w:p>
        </w:tc>
      </w:tr>
    </w:tbl>
    <w:p w14:paraId="6ADCFD21" w14:textId="77777777" w:rsidR="00F82CE7" w:rsidRPr="00F82CE7" w:rsidRDefault="00F82CE7" w:rsidP="00F82CE7">
      <w:pPr>
        <w:spacing w:before="50" w:after="50" w:line="360" w:lineRule="auto"/>
        <w:ind w:firstLineChars="200" w:firstLine="440"/>
        <w:rPr>
          <w:rFonts w:ascii="宋体" w:eastAsia="宋体" w:hAnsi="宋体"/>
          <w:sz w:val="22"/>
          <w:szCs w:val="24"/>
        </w:rPr>
      </w:pPr>
      <w:r w:rsidRPr="00F82CE7">
        <w:rPr>
          <w:rFonts w:ascii="宋体" w:eastAsia="宋体" w:hAnsi="宋体" w:hint="eastAsia"/>
          <w:sz w:val="22"/>
          <w:szCs w:val="24"/>
        </w:rPr>
        <w:t>注：评价结论分为优秀、良好、合格、不合格四种。优秀：≥</w:t>
      </w:r>
      <w:r w:rsidRPr="00F82CE7">
        <w:rPr>
          <w:rFonts w:ascii="宋体" w:eastAsia="宋体" w:hAnsi="宋体"/>
          <w:sz w:val="22"/>
          <w:szCs w:val="24"/>
        </w:rPr>
        <w:t>90;良好:89-75;合格:74-60;不合格:≤59</w:t>
      </w:r>
    </w:p>
    <w:p w14:paraId="0A803F8A" w14:textId="77777777" w:rsidR="00F82CE7" w:rsidRPr="00F82CE7" w:rsidRDefault="00F82CE7" w:rsidP="00F82CE7">
      <w:pPr>
        <w:spacing w:before="50" w:after="50" w:line="360" w:lineRule="auto"/>
        <w:ind w:firstLineChars="200" w:firstLine="480"/>
        <w:rPr>
          <w:rFonts w:ascii="宋体" w:eastAsia="宋体" w:hAnsi="宋体"/>
          <w:sz w:val="24"/>
          <w:szCs w:val="28"/>
        </w:rPr>
      </w:pPr>
    </w:p>
    <w:sectPr w:rsidR="00F82CE7" w:rsidRPr="00F82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FC"/>
    <w:rsid w:val="002163FC"/>
    <w:rsid w:val="00B756D9"/>
    <w:rsid w:val="00CB2437"/>
    <w:rsid w:val="00F8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E320"/>
  <w15:chartTrackingRefBased/>
  <w15:docId w15:val="{DCB65C36-DCA9-4EDB-9F8A-5753035A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789148">
      <w:bodyDiv w:val="1"/>
      <w:marLeft w:val="0"/>
      <w:marRight w:val="0"/>
      <w:marTop w:val="0"/>
      <w:marBottom w:val="0"/>
      <w:divBdr>
        <w:top w:val="none" w:sz="0" w:space="0" w:color="auto"/>
        <w:left w:val="none" w:sz="0" w:space="0" w:color="auto"/>
        <w:bottom w:val="none" w:sz="0" w:space="0" w:color="auto"/>
        <w:right w:val="none" w:sz="0" w:space="0" w:color="auto"/>
      </w:divBdr>
    </w:div>
    <w:div w:id="482819238">
      <w:bodyDiv w:val="1"/>
      <w:marLeft w:val="0"/>
      <w:marRight w:val="0"/>
      <w:marTop w:val="0"/>
      <w:marBottom w:val="0"/>
      <w:divBdr>
        <w:top w:val="none" w:sz="0" w:space="0" w:color="auto"/>
        <w:left w:val="none" w:sz="0" w:space="0" w:color="auto"/>
        <w:bottom w:val="none" w:sz="0" w:space="0" w:color="auto"/>
        <w:right w:val="none" w:sz="0" w:space="0" w:color="auto"/>
      </w:divBdr>
      <w:divsChild>
        <w:div w:id="785664620">
          <w:marLeft w:val="0"/>
          <w:marRight w:val="0"/>
          <w:marTop w:val="0"/>
          <w:marBottom w:val="0"/>
          <w:divBdr>
            <w:top w:val="none" w:sz="0" w:space="0" w:color="auto"/>
            <w:left w:val="none" w:sz="0" w:space="0" w:color="auto"/>
            <w:bottom w:val="none" w:sz="0" w:space="0" w:color="auto"/>
            <w:right w:val="none" w:sz="0" w:space="0" w:color="auto"/>
          </w:divBdr>
          <w:divsChild>
            <w:div w:id="1950770691">
              <w:marLeft w:val="0"/>
              <w:marRight w:val="0"/>
              <w:marTop w:val="0"/>
              <w:marBottom w:val="0"/>
              <w:divBdr>
                <w:top w:val="none" w:sz="0" w:space="0" w:color="auto"/>
                <w:left w:val="none" w:sz="0" w:space="0" w:color="auto"/>
                <w:bottom w:val="none" w:sz="0" w:space="0" w:color="auto"/>
                <w:right w:val="none" w:sz="0" w:space="0" w:color="auto"/>
              </w:divBdr>
              <w:divsChild>
                <w:div w:id="1457141340">
                  <w:marLeft w:val="300"/>
                  <w:marRight w:val="300"/>
                  <w:marTop w:val="0"/>
                  <w:marBottom w:val="0"/>
                  <w:divBdr>
                    <w:top w:val="none" w:sz="0" w:space="0" w:color="auto"/>
                    <w:left w:val="none" w:sz="0" w:space="0" w:color="auto"/>
                    <w:bottom w:val="none" w:sz="0" w:space="0" w:color="auto"/>
                    <w:right w:val="none" w:sz="0" w:space="0" w:color="auto"/>
                  </w:divBdr>
                  <w:divsChild>
                    <w:div w:id="638994446">
                      <w:marLeft w:val="0"/>
                      <w:marRight w:val="0"/>
                      <w:marTop w:val="0"/>
                      <w:marBottom w:val="0"/>
                      <w:divBdr>
                        <w:top w:val="none" w:sz="0" w:space="0" w:color="auto"/>
                        <w:left w:val="none" w:sz="0" w:space="0" w:color="auto"/>
                        <w:bottom w:val="none" w:sz="0" w:space="0" w:color="auto"/>
                        <w:right w:val="none" w:sz="0" w:space="0" w:color="auto"/>
                      </w:divBdr>
                      <w:divsChild>
                        <w:div w:id="876938965">
                          <w:marLeft w:val="75"/>
                          <w:marRight w:val="75"/>
                          <w:marTop w:val="0"/>
                          <w:marBottom w:val="0"/>
                          <w:divBdr>
                            <w:top w:val="none" w:sz="0" w:space="0" w:color="auto"/>
                            <w:left w:val="none" w:sz="0" w:space="0" w:color="auto"/>
                            <w:bottom w:val="none" w:sz="0" w:space="0" w:color="auto"/>
                            <w:right w:val="none" w:sz="0" w:space="0" w:color="auto"/>
                          </w:divBdr>
                          <w:divsChild>
                            <w:div w:id="1354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7326">
      <w:bodyDiv w:val="1"/>
      <w:marLeft w:val="0"/>
      <w:marRight w:val="0"/>
      <w:marTop w:val="0"/>
      <w:marBottom w:val="0"/>
      <w:divBdr>
        <w:top w:val="none" w:sz="0" w:space="0" w:color="auto"/>
        <w:left w:val="none" w:sz="0" w:space="0" w:color="auto"/>
        <w:bottom w:val="none" w:sz="0" w:space="0" w:color="auto"/>
        <w:right w:val="none" w:sz="0" w:space="0" w:color="auto"/>
      </w:divBdr>
    </w:div>
    <w:div w:id="1262058803">
      <w:bodyDiv w:val="1"/>
      <w:marLeft w:val="0"/>
      <w:marRight w:val="0"/>
      <w:marTop w:val="0"/>
      <w:marBottom w:val="0"/>
      <w:divBdr>
        <w:top w:val="none" w:sz="0" w:space="0" w:color="auto"/>
        <w:left w:val="none" w:sz="0" w:space="0" w:color="auto"/>
        <w:bottom w:val="none" w:sz="0" w:space="0" w:color="auto"/>
        <w:right w:val="none" w:sz="0" w:space="0" w:color="auto"/>
      </w:divBdr>
    </w:div>
    <w:div w:id="1282953345">
      <w:bodyDiv w:val="1"/>
      <w:marLeft w:val="0"/>
      <w:marRight w:val="0"/>
      <w:marTop w:val="0"/>
      <w:marBottom w:val="0"/>
      <w:divBdr>
        <w:top w:val="none" w:sz="0" w:space="0" w:color="auto"/>
        <w:left w:val="none" w:sz="0" w:space="0" w:color="auto"/>
        <w:bottom w:val="none" w:sz="0" w:space="0" w:color="auto"/>
        <w:right w:val="none" w:sz="0" w:space="0" w:color="auto"/>
      </w:divBdr>
      <w:divsChild>
        <w:div w:id="1228154574">
          <w:marLeft w:val="75"/>
          <w:marRight w:val="75"/>
          <w:marTop w:val="0"/>
          <w:marBottom w:val="0"/>
          <w:divBdr>
            <w:top w:val="none" w:sz="0" w:space="0" w:color="auto"/>
            <w:left w:val="none" w:sz="0" w:space="0" w:color="auto"/>
            <w:bottom w:val="none" w:sz="0" w:space="0" w:color="auto"/>
            <w:right w:val="none" w:sz="0" w:space="0" w:color="auto"/>
          </w:divBdr>
          <w:divsChild>
            <w:div w:id="4995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2020-06-15T06:01:00Z</dcterms:created>
  <dcterms:modified xsi:type="dcterms:W3CDTF">2020-06-15T06:24:00Z</dcterms:modified>
</cp:coreProperties>
</file>